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51C9" w14:textId="77777777" w:rsidR="002525EF" w:rsidRPr="00D80B59" w:rsidRDefault="002525EF" w:rsidP="002525EF">
      <w:pPr>
        <w:pStyle w:val="Subtitle"/>
        <w:rPr>
          <w:rFonts w:asciiTheme="majorHAnsi" w:hAnsiTheme="majorHAnsi"/>
          <w:b/>
          <w:bCs/>
          <w:color w:val="070072"/>
          <w:kern w:val="28"/>
          <w:sz w:val="40"/>
          <w:szCs w:val="40"/>
        </w:rPr>
      </w:pPr>
      <w:r w:rsidRPr="00D80B59">
        <w:rPr>
          <w:rFonts w:asciiTheme="majorHAnsi" w:hAnsiTheme="majorHAnsi"/>
          <w:b/>
          <w:bCs/>
          <w:color w:val="070072"/>
          <w:kern w:val="28"/>
          <w:sz w:val="40"/>
          <w:szCs w:val="40"/>
        </w:rPr>
        <w:t>SRTR Nominations Committee</w:t>
      </w:r>
    </w:p>
    <w:p w14:paraId="7916B4E6" w14:textId="11493273" w:rsidR="000906B1" w:rsidRPr="00D80B59" w:rsidRDefault="00A22185" w:rsidP="002525EF">
      <w:pPr>
        <w:pStyle w:val="Subtitle"/>
        <w:rPr>
          <w:rFonts w:ascii="Open Sans" w:hAnsi="Open Sans" w:cs="Open Sans"/>
          <w:b/>
          <w:color w:val="323232"/>
          <w:szCs w:val="20"/>
        </w:rPr>
      </w:pPr>
      <w:r>
        <w:rPr>
          <w:rFonts w:ascii="Open Sans" w:hAnsi="Open Sans" w:cs="Open Sans"/>
          <w:szCs w:val="20"/>
        </w:rPr>
        <w:t xml:space="preserve">Nominating </w:t>
      </w:r>
      <w:r w:rsidR="002525EF" w:rsidRPr="00D80B59">
        <w:rPr>
          <w:rFonts w:ascii="Open Sans" w:hAnsi="Open Sans" w:cs="Open Sans"/>
          <w:szCs w:val="20"/>
        </w:rPr>
        <w:t>Policies and Procedures</w:t>
      </w:r>
    </w:p>
    <w:p w14:paraId="7726C4D3" w14:textId="029F117E" w:rsidR="000906B1" w:rsidRPr="00D80B59" w:rsidRDefault="00596E34" w:rsidP="000906B1">
      <w:pPr>
        <w:jc w:val="center"/>
        <w:rPr>
          <w:rFonts w:cs="Open Sans"/>
          <w:color w:val="323232"/>
          <w:sz w:val="20"/>
          <w:szCs w:val="20"/>
        </w:rPr>
      </w:pPr>
      <w:r w:rsidRPr="00D80B59">
        <w:rPr>
          <w:rFonts w:cs="Open Sans"/>
          <w:color w:val="323232"/>
          <w:sz w:val="20"/>
          <w:szCs w:val="20"/>
        </w:rPr>
        <w:t>D</w:t>
      </w:r>
      <w:r w:rsidR="00AD0DE1" w:rsidRPr="00D80B59">
        <w:rPr>
          <w:rFonts w:cs="Open Sans"/>
          <w:color w:val="323232"/>
          <w:sz w:val="20"/>
          <w:szCs w:val="20"/>
        </w:rPr>
        <w:t>ate</w:t>
      </w:r>
      <w:r w:rsidR="000906B1" w:rsidRPr="00D80B59">
        <w:rPr>
          <w:rFonts w:cs="Open Sans"/>
          <w:color w:val="323232"/>
          <w:sz w:val="20"/>
          <w:szCs w:val="20"/>
        </w:rPr>
        <w:t xml:space="preserve">: </w:t>
      </w:r>
    </w:p>
    <w:p w14:paraId="435978A6" w14:textId="5113BA76" w:rsidR="00065F76" w:rsidRPr="00D80B59" w:rsidRDefault="00065F76" w:rsidP="000906B1">
      <w:pPr>
        <w:jc w:val="center"/>
        <w:rPr>
          <w:rFonts w:cs="Open Sans"/>
          <w:color w:val="323232"/>
          <w:sz w:val="20"/>
          <w:szCs w:val="20"/>
        </w:rPr>
      </w:pPr>
      <w:bookmarkStart w:id="0" w:name="_GoBack"/>
      <w:bookmarkEnd w:id="0"/>
      <w:r w:rsidRPr="00D80B59">
        <w:rPr>
          <w:rFonts w:cs="Open Sans"/>
          <w:color w:val="323232"/>
          <w:sz w:val="20"/>
          <w:szCs w:val="20"/>
        </w:rPr>
        <w:t>0</w:t>
      </w:r>
      <w:r w:rsidR="00D80B59" w:rsidRPr="00D80B59">
        <w:rPr>
          <w:rFonts w:cs="Open Sans"/>
          <w:color w:val="323232"/>
          <w:sz w:val="20"/>
          <w:szCs w:val="20"/>
        </w:rPr>
        <w:t>9</w:t>
      </w:r>
      <w:r w:rsidRPr="00D80B59">
        <w:rPr>
          <w:rFonts w:cs="Open Sans"/>
          <w:color w:val="323232"/>
          <w:sz w:val="20"/>
          <w:szCs w:val="20"/>
        </w:rPr>
        <w:t>/</w:t>
      </w:r>
      <w:r w:rsidR="00D80B59" w:rsidRPr="00D80B59">
        <w:rPr>
          <w:rFonts w:cs="Open Sans"/>
          <w:color w:val="323232"/>
          <w:sz w:val="20"/>
          <w:szCs w:val="20"/>
        </w:rPr>
        <w:t>06</w:t>
      </w:r>
      <w:r w:rsidRPr="00D80B59">
        <w:rPr>
          <w:rFonts w:cs="Open Sans"/>
          <w:color w:val="323232"/>
          <w:sz w:val="20"/>
          <w:szCs w:val="20"/>
        </w:rPr>
        <w:t>/2023</w:t>
      </w:r>
    </w:p>
    <w:p w14:paraId="7A78E001" w14:textId="77777777" w:rsidR="002525EF" w:rsidRPr="00D80B59" w:rsidRDefault="002525EF" w:rsidP="00D80B59">
      <w:pPr>
        <w:rPr>
          <w:rFonts w:cs="Open Sans"/>
          <w:color w:val="323232"/>
          <w:sz w:val="20"/>
          <w:szCs w:val="20"/>
        </w:rPr>
      </w:pPr>
    </w:p>
    <w:p w14:paraId="20925EB0" w14:textId="7D0A7A3D" w:rsidR="002525EF" w:rsidRPr="00D80B59" w:rsidRDefault="002525EF" w:rsidP="002525EF">
      <w:pPr>
        <w:numPr>
          <w:ilvl w:val="0"/>
          <w:numId w:val="34"/>
        </w:numPr>
        <w:jc w:val="left"/>
        <w:rPr>
          <w:rFonts w:cs="Open Sans"/>
          <w:color w:val="323232"/>
          <w:sz w:val="20"/>
          <w:szCs w:val="20"/>
        </w:rPr>
      </w:pPr>
      <w:r w:rsidRPr="00D80B59">
        <w:rPr>
          <w:rFonts w:cs="Open Sans"/>
          <w:color w:val="323232"/>
          <w:sz w:val="20"/>
          <w:szCs w:val="20"/>
          <w:u w:val="single"/>
        </w:rPr>
        <w:t>Purpose</w:t>
      </w:r>
      <w:r w:rsidRPr="00D80B59">
        <w:rPr>
          <w:rFonts w:cs="Open Sans"/>
          <w:color w:val="323232"/>
          <w:sz w:val="20"/>
          <w:szCs w:val="20"/>
        </w:rPr>
        <w:t xml:space="preserve">:  The SRTR Nominations Committee (SNC) </w:t>
      </w:r>
      <w:r w:rsidR="00E504A2" w:rsidRPr="00D80B59">
        <w:rPr>
          <w:rFonts w:cs="Open Sans"/>
          <w:color w:val="323232"/>
          <w:sz w:val="20"/>
          <w:szCs w:val="20"/>
        </w:rPr>
        <w:t>exists</w:t>
      </w:r>
      <w:r w:rsidRPr="00D80B59">
        <w:rPr>
          <w:rFonts w:cs="Open Sans"/>
          <w:color w:val="323232"/>
          <w:sz w:val="20"/>
          <w:szCs w:val="20"/>
        </w:rPr>
        <w:t xml:space="preserve"> to assist </w:t>
      </w:r>
      <w:r w:rsidR="00997526" w:rsidRPr="00D80B59">
        <w:rPr>
          <w:rFonts w:cs="Open Sans"/>
          <w:color w:val="323232"/>
          <w:sz w:val="20"/>
          <w:szCs w:val="20"/>
        </w:rPr>
        <w:t>in</w:t>
      </w:r>
      <w:r w:rsidR="00E504A2" w:rsidRPr="00D80B59">
        <w:rPr>
          <w:rFonts w:cs="Open Sans"/>
          <w:color w:val="323232"/>
          <w:sz w:val="20"/>
          <w:szCs w:val="20"/>
        </w:rPr>
        <w:t xml:space="preserve"> facilitat</w:t>
      </w:r>
      <w:r w:rsidR="00997526" w:rsidRPr="00D80B59">
        <w:rPr>
          <w:rFonts w:cs="Open Sans"/>
          <w:color w:val="323232"/>
          <w:sz w:val="20"/>
          <w:szCs w:val="20"/>
        </w:rPr>
        <w:t>ing</w:t>
      </w:r>
      <w:r w:rsidRPr="00D80B59">
        <w:rPr>
          <w:rFonts w:cs="Open Sans"/>
          <w:color w:val="323232"/>
          <w:sz w:val="20"/>
          <w:szCs w:val="20"/>
        </w:rPr>
        <w:t xml:space="preserve"> a transparent nomination process for membership to the SRTR Review Committee</w:t>
      </w:r>
      <w:r w:rsidR="00E504A2" w:rsidRPr="00D80B59">
        <w:rPr>
          <w:rFonts w:cs="Open Sans"/>
          <w:color w:val="323232"/>
          <w:sz w:val="20"/>
          <w:szCs w:val="20"/>
        </w:rPr>
        <w:t xml:space="preserve"> (SRC)</w:t>
      </w:r>
      <w:r w:rsidRPr="00D80B59">
        <w:rPr>
          <w:rFonts w:cs="Open Sans"/>
          <w:color w:val="323232"/>
          <w:sz w:val="20"/>
          <w:szCs w:val="20"/>
        </w:rPr>
        <w:t xml:space="preserve"> or </w:t>
      </w:r>
      <w:r w:rsidR="00E504A2" w:rsidRPr="00D80B59">
        <w:rPr>
          <w:rFonts w:cs="Open Sans"/>
          <w:color w:val="323232"/>
          <w:sz w:val="20"/>
          <w:szCs w:val="20"/>
        </w:rPr>
        <w:t>its</w:t>
      </w:r>
      <w:r w:rsidRPr="00D80B59">
        <w:rPr>
          <w:rFonts w:cs="Open Sans"/>
          <w:color w:val="323232"/>
          <w:sz w:val="20"/>
          <w:szCs w:val="20"/>
        </w:rPr>
        <w:t xml:space="preserve"> subcommittees</w:t>
      </w:r>
      <w:r w:rsidR="00997526" w:rsidRPr="00D80B59">
        <w:rPr>
          <w:rFonts w:cs="Open Sans"/>
          <w:color w:val="323232"/>
          <w:sz w:val="20"/>
          <w:szCs w:val="20"/>
        </w:rPr>
        <w:t>,</w:t>
      </w:r>
      <w:r w:rsidRPr="00D80B59">
        <w:rPr>
          <w:rFonts w:cs="Open Sans"/>
          <w:color w:val="323232"/>
          <w:sz w:val="20"/>
          <w:szCs w:val="20"/>
        </w:rPr>
        <w:t xml:space="preserve"> including Human Centered Design, Patient and Family Affairs, and Analytical Methods. </w:t>
      </w:r>
    </w:p>
    <w:p w14:paraId="2A474A46" w14:textId="1A89F376" w:rsidR="002525EF" w:rsidRPr="00D80B59" w:rsidRDefault="002525EF" w:rsidP="002525EF">
      <w:pPr>
        <w:numPr>
          <w:ilvl w:val="0"/>
          <w:numId w:val="34"/>
        </w:numPr>
        <w:jc w:val="left"/>
        <w:rPr>
          <w:rFonts w:cs="Open Sans"/>
          <w:color w:val="323232"/>
          <w:sz w:val="20"/>
          <w:szCs w:val="20"/>
        </w:rPr>
      </w:pPr>
      <w:r w:rsidRPr="00D80B59">
        <w:rPr>
          <w:rFonts w:cs="Open Sans"/>
          <w:color w:val="323232"/>
          <w:sz w:val="20"/>
          <w:szCs w:val="20"/>
          <w:u w:val="single"/>
        </w:rPr>
        <w:t>Composition</w:t>
      </w:r>
      <w:r w:rsidRPr="00D80B59">
        <w:rPr>
          <w:rFonts w:cs="Open Sans"/>
          <w:color w:val="323232"/>
          <w:sz w:val="20"/>
          <w:szCs w:val="20"/>
        </w:rPr>
        <w:t>: The composition</w:t>
      </w:r>
      <w:r w:rsidR="00E504A2" w:rsidRPr="00D80B59">
        <w:rPr>
          <w:rFonts w:cs="Open Sans"/>
          <w:color w:val="323232"/>
          <w:sz w:val="20"/>
          <w:szCs w:val="20"/>
        </w:rPr>
        <w:t xml:space="preserve"> of the SNC</w:t>
      </w:r>
      <w:r w:rsidRPr="00D80B59">
        <w:rPr>
          <w:rFonts w:cs="Open Sans"/>
          <w:color w:val="323232"/>
          <w:sz w:val="20"/>
          <w:szCs w:val="20"/>
        </w:rPr>
        <w:t xml:space="preserve"> will ensure that its members fully understand SRTR organizational complexities and strategic goals, recognizing the leadership attributes and skill sets needed to participate in the SRC and </w:t>
      </w:r>
      <w:r w:rsidR="00E504A2" w:rsidRPr="00D80B59">
        <w:rPr>
          <w:rFonts w:cs="Open Sans"/>
          <w:color w:val="323232"/>
          <w:sz w:val="20"/>
          <w:szCs w:val="20"/>
        </w:rPr>
        <w:t>its</w:t>
      </w:r>
      <w:r w:rsidRPr="00D80B59">
        <w:rPr>
          <w:rFonts w:cs="Open Sans"/>
          <w:color w:val="323232"/>
          <w:sz w:val="20"/>
          <w:szCs w:val="20"/>
        </w:rPr>
        <w:t xml:space="preserve"> subcommittees. The </w:t>
      </w:r>
      <w:r w:rsidR="00E504A2" w:rsidRPr="00D80B59">
        <w:rPr>
          <w:rFonts w:cs="Open Sans"/>
          <w:color w:val="323232"/>
          <w:sz w:val="20"/>
          <w:szCs w:val="20"/>
        </w:rPr>
        <w:t>SNC</w:t>
      </w:r>
      <w:r w:rsidRPr="00D80B59">
        <w:rPr>
          <w:rFonts w:cs="Open Sans"/>
          <w:color w:val="323232"/>
          <w:sz w:val="20"/>
          <w:szCs w:val="20"/>
        </w:rPr>
        <w:t xml:space="preserve"> will be composed of the following members:</w:t>
      </w:r>
    </w:p>
    <w:p w14:paraId="0BF92C16" w14:textId="394DBE2C"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Chair of the SNC: a</w:t>
      </w:r>
      <w:r w:rsidR="00E504A2" w:rsidRPr="00D80B59">
        <w:rPr>
          <w:rFonts w:cs="Open Sans"/>
          <w:color w:val="323232"/>
          <w:sz w:val="20"/>
          <w:szCs w:val="20"/>
        </w:rPr>
        <w:t>n</w:t>
      </w:r>
      <w:r w:rsidRPr="00D80B59">
        <w:rPr>
          <w:rFonts w:cs="Open Sans"/>
          <w:color w:val="323232"/>
          <w:sz w:val="20"/>
          <w:szCs w:val="20"/>
        </w:rPr>
        <w:t xml:space="preserve"> SRC co-chair</w:t>
      </w:r>
    </w:p>
    <w:p w14:paraId="711CF47F"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At minimum, 3 current voting SRC members</w:t>
      </w:r>
    </w:p>
    <w:p w14:paraId="00DF0C23" w14:textId="77777777" w:rsidR="00E504A2" w:rsidRPr="00D80B59" w:rsidRDefault="00E504A2" w:rsidP="00E504A2">
      <w:pPr>
        <w:numPr>
          <w:ilvl w:val="1"/>
          <w:numId w:val="34"/>
        </w:numPr>
        <w:rPr>
          <w:rFonts w:cs="Open Sans"/>
          <w:color w:val="323232"/>
          <w:sz w:val="20"/>
          <w:szCs w:val="20"/>
        </w:rPr>
      </w:pPr>
      <w:r w:rsidRPr="00D80B59">
        <w:rPr>
          <w:rFonts w:cs="Open Sans"/>
          <w:color w:val="323232"/>
          <w:sz w:val="20"/>
          <w:szCs w:val="20"/>
        </w:rPr>
        <w:t xml:space="preserve">An </w:t>
      </w:r>
      <w:r w:rsidR="002525EF" w:rsidRPr="00D80B59">
        <w:rPr>
          <w:rFonts w:cs="Open Sans"/>
          <w:color w:val="323232"/>
          <w:sz w:val="20"/>
          <w:szCs w:val="20"/>
        </w:rPr>
        <w:t>SRTR staff liaison</w:t>
      </w:r>
    </w:p>
    <w:p w14:paraId="72D018A0" w14:textId="77777777" w:rsidR="00E504A2" w:rsidRPr="00D80B59" w:rsidRDefault="00E504A2" w:rsidP="00E504A2">
      <w:pPr>
        <w:numPr>
          <w:ilvl w:val="1"/>
          <w:numId w:val="34"/>
        </w:numPr>
        <w:rPr>
          <w:rFonts w:cs="Open Sans"/>
          <w:color w:val="323232"/>
          <w:sz w:val="20"/>
          <w:szCs w:val="20"/>
        </w:rPr>
      </w:pPr>
      <w:r w:rsidRPr="00D80B59">
        <w:rPr>
          <w:rFonts w:cs="Open Sans"/>
          <w:color w:val="323232"/>
          <w:sz w:val="20"/>
          <w:szCs w:val="20"/>
        </w:rPr>
        <w:t xml:space="preserve">When nominations for subcommittee membership are being considered, the co-chair and staff co-chair of the subcommittee will be included as voting members of the SNC. </w:t>
      </w:r>
    </w:p>
    <w:p w14:paraId="6165A208" w14:textId="0BE90558" w:rsidR="002525EF" w:rsidRPr="00D80B59" w:rsidRDefault="002525EF" w:rsidP="00E504A2">
      <w:pPr>
        <w:ind w:left="820"/>
        <w:rPr>
          <w:rFonts w:cs="Open Sans"/>
          <w:color w:val="323232"/>
          <w:sz w:val="20"/>
          <w:szCs w:val="20"/>
        </w:rPr>
      </w:pPr>
      <w:r w:rsidRPr="00D80B59">
        <w:rPr>
          <w:rFonts w:cs="Open Sans"/>
          <w:color w:val="323232"/>
          <w:sz w:val="20"/>
          <w:szCs w:val="20"/>
        </w:rPr>
        <w:t xml:space="preserve">The committee members will rotate at 3-year intervals that may or may not be coincident with their term on the SRC or </w:t>
      </w:r>
      <w:r w:rsidR="00E504A2" w:rsidRPr="00D80B59">
        <w:rPr>
          <w:rFonts w:cs="Open Sans"/>
          <w:color w:val="323232"/>
          <w:sz w:val="20"/>
          <w:szCs w:val="20"/>
        </w:rPr>
        <w:t xml:space="preserve">its </w:t>
      </w:r>
      <w:r w:rsidRPr="00D80B59">
        <w:rPr>
          <w:rFonts w:cs="Open Sans"/>
          <w:color w:val="323232"/>
          <w:sz w:val="20"/>
          <w:szCs w:val="20"/>
        </w:rPr>
        <w:t>subcommittees. Members of the SNC will be recruited from current SRC and subcommittee</w:t>
      </w:r>
      <w:r w:rsidR="00E504A2" w:rsidRPr="00D80B59">
        <w:rPr>
          <w:rFonts w:cs="Open Sans"/>
          <w:color w:val="323232"/>
          <w:sz w:val="20"/>
          <w:szCs w:val="20"/>
        </w:rPr>
        <w:t xml:space="preserve"> members</w:t>
      </w:r>
      <w:r w:rsidRPr="00D80B59">
        <w:rPr>
          <w:rFonts w:cs="Open Sans"/>
          <w:color w:val="323232"/>
          <w:sz w:val="20"/>
          <w:szCs w:val="20"/>
        </w:rPr>
        <w:t>.</w:t>
      </w:r>
    </w:p>
    <w:p w14:paraId="1305F030" w14:textId="02C6F08E" w:rsidR="002525EF" w:rsidRPr="00D80B59" w:rsidRDefault="002525EF" w:rsidP="002525EF">
      <w:pPr>
        <w:numPr>
          <w:ilvl w:val="0"/>
          <w:numId w:val="34"/>
        </w:numPr>
        <w:jc w:val="left"/>
        <w:rPr>
          <w:rFonts w:cs="Open Sans"/>
          <w:color w:val="323232"/>
          <w:sz w:val="20"/>
          <w:szCs w:val="20"/>
        </w:rPr>
      </w:pPr>
      <w:r w:rsidRPr="00D80B59">
        <w:rPr>
          <w:rFonts w:cs="Open Sans"/>
          <w:color w:val="323232"/>
          <w:sz w:val="20"/>
          <w:szCs w:val="20"/>
          <w:u w:val="single"/>
        </w:rPr>
        <w:t>Guiding Principles</w:t>
      </w:r>
      <w:r w:rsidRPr="00D80B59">
        <w:rPr>
          <w:rFonts w:cs="Open Sans"/>
          <w:color w:val="323232"/>
          <w:sz w:val="20"/>
          <w:szCs w:val="20"/>
        </w:rPr>
        <w:t xml:space="preserve">: The SNC will strive for a constituency </w:t>
      </w:r>
      <w:r w:rsidRPr="00D80B59">
        <w:rPr>
          <w:rFonts w:cs="Open Sans"/>
          <w:i/>
          <w:color w:val="323232"/>
          <w:sz w:val="20"/>
          <w:szCs w:val="20"/>
        </w:rPr>
        <w:t xml:space="preserve">and </w:t>
      </w:r>
      <w:r w:rsidRPr="00D80B59">
        <w:rPr>
          <w:rFonts w:cs="Open Sans"/>
          <w:color w:val="323232"/>
          <w:sz w:val="20"/>
          <w:szCs w:val="20"/>
        </w:rPr>
        <w:t xml:space="preserve">competency for SRC </w:t>
      </w:r>
      <w:r w:rsidR="00E504A2" w:rsidRPr="00D80B59">
        <w:rPr>
          <w:rFonts w:cs="Open Sans"/>
          <w:color w:val="323232"/>
          <w:sz w:val="20"/>
          <w:szCs w:val="20"/>
        </w:rPr>
        <w:t xml:space="preserve">and subcommittee </w:t>
      </w:r>
      <w:r w:rsidRPr="00D80B59">
        <w:rPr>
          <w:rFonts w:cs="Open Sans"/>
          <w:color w:val="323232"/>
          <w:sz w:val="20"/>
          <w:szCs w:val="20"/>
        </w:rPr>
        <w:t>membership.</w:t>
      </w:r>
    </w:p>
    <w:p w14:paraId="65DC2EC3" w14:textId="29D60A51"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Positions solicited will be representative of required constituency groups within the needs of the SRC</w:t>
      </w:r>
      <w:r w:rsidR="00E504A2" w:rsidRPr="00D80B59">
        <w:rPr>
          <w:rFonts w:cs="Open Sans"/>
          <w:color w:val="323232"/>
          <w:sz w:val="20"/>
          <w:szCs w:val="20"/>
        </w:rPr>
        <w:t xml:space="preserve"> and its subcommittees</w:t>
      </w:r>
      <w:r w:rsidRPr="00D80B59">
        <w:rPr>
          <w:rFonts w:cs="Open Sans"/>
          <w:color w:val="323232"/>
          <w:sz w:val="20"/>
          <w:szCs w:val="20"/>
        </w:rPr>
        <w:t>, with an emphasis on competency and leadership.</w:t>
      </w:r>
    </w:p>
    <w:p w14:paraId="4AFADA10" w14:textId="6DF544E9"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Representation on </w:t>
      </w:r>
      <w:r w:rsidR="00E504A2" w:rsidRPr="00D80B59">
        <w:rPr>
          <w:rFonts w:cs="Open Sans"/>
          <w:color w:val="323232"/>
          <w:sz w:val="20"/>
          <w:szCs w:val="20"/>
        </w:rPr>
        <w:t xml:space="preserve">the </w:t>
      </w:r>
      <w:r w:rsidRPr="00D80B59">
        <w:rPr>
          <w:rFonts w:cs="Open Sans"/>
          <w:color w:val="323232"/>
          <w:sz w:val="20"/>
          <w:szCs w:val="20"/>
        </w:rPr>
        <w:t>SRC must include the expertise of the departing voting members. This context and expertise should include the following consideration</w:t>
      </w:r>
      <w:r w:rsidR="00997526" w:rsidRPr="00D80B59">
        <w:rPr>
          <w:rFonts w:cs="Open Sans"/>
          <w:color w:val="323232"/>
          <w:sz w:val="20"/>
          <w:szCs w:val="20"/>
        </w:rPr>
        <w:t>s</w:t>
      </w:r>
      <w:r w:rsidRPr="00D80B59">
        <w:rPr>
          <w:rFonts w:cs="Open Sans"/>
          <w:color w:val="323232"/>
          <w:sz w:val="20"/>
          <w:szCs w:val="20"/>
        </w:rPr>
        <w:t xml:space="preserve">: </w:t>
      </w:r>
      <w:r w:rsidR="00E504A2" w:rsidRPr="00D80B59">
        <w:rPr>
          <w:rFonts w:cs="Open Sans"/>
          <w:color w:val="323232"/>
          <w:sz w:val="20"/>
          <w:szCs w:val="20"/>
        </w:rPr>
        <w:t xml:space="preserve">organ procurement organization </w:t>
      </w:r>
      <w:r w:rsidRPr="00D80B59">
        <w:rPr>
          <w:rFonts w:cs="Open Sans"/>
          <w:color w:val="323232"/>
          <w:sz w:val="20"/>
          <w:szCs w:val="20"/>
        </w:rPr>
        <w:t>operations, medical/surgical care in kidney/liver/heart/lung/pancreas/small intestine</w:t>
      </w:r>
      <w:r w:rsidR="00654748" w:rsidRPr="00D80B59">
        <w:rPr>
          <w:rFonts w:cs="Open Sans"/>
          <w:color w:val="323232"/>
          <w:sz w:val="20"/>
          <w:szCs w:val="20"/>
        </w:rPr>
        <w:t>/vascularized composite allograft</w:t>
      </w:r>
      <w:r w:rsidRPr="00D80B59">
        <w:rPr>
          <w:rFonts w:cs="Open Sans"/>
          <w:color w:val="323232"/>
          <w:sz w:val="20"/>
          <w:szCs w:val="20"/>
        </w:rPr>
        <w:t xml:space="preserve"> transplantation, transplant administration, HLA laboratory operations, living donation, pediatric transplant</w:t>
      </w:r>
      <w:r w:rsidR="00654748" w:rsidRPr="00D80B59">
        <w:rPr>
          <w:rFonts w:cs="Open Sans"/>
          <w:color w:val="323232"/>
          <w:sz w:val="20"/>
          <w:szCs w:val="20"/>
        </w:rPr>
        <w:t>ation</w:t>
      </w:r>
      <w:r w:rsidRPr="00D80B59">
        <w:rPr>
          <w:rFonts w:cs="Open Sans"/>
          <w:color w:val="323232"/>
          <w:sz w:val="20"/>
          <w:szCs w:val="20"/>
        </w:rPr>
        <w:t>, and transplant analytics or epidemiology.</w:t>
      </w:r>
    </w:p>
    <w:p w14:paraId="148C6EE2"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Representation for subcommittees will be based on the focus of that subcommittee.</w:t>
      </w:r>
    </w:p>
    <w:p w14:paraId="6A868A1F" w14:textId="72586F91"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Prior to the nomination process, subcommittee chairs will provide the criteria and experience necessary to </w:t>
      </w:r>
      <w:r w:rsidR="00654748" w:rsidRPr="00D80B59">
        <w:rPr>
          <w:rFonts w:cs="Open Sans"/>
          <w:color w:val="323232"/>
          <w:sz w:val="20"/>
          <w:szCs w:val="20"/>
        </w:rPr>
        <w:t xml:space="preserve">perform the role of </w:t>
      </w:r>
      <w:r w:rsidRPr="00D80B59">
        <w:rPr>
          <w:rFonts w:cs="Open Sans"/>
          <w:color w:val="323232"/>
          <w:sz w:val="20"/>
          <w:szCs w:val="20"/>
        </w:rPr>
        <w:t xml:space="preserve">member to their </w:t>
      </w:r>
      <w:r w:rsidR="00654748" w:rsidRPr="00D80B59">
        <w:rPr>
          <w:rFonts w:cs="Open Sans"/>
          <w:color w:val="323232"/>
          <w:sz w:val="20"/>
          <w:szCs w:val="20"/>
        </w:rPr>
        <w:t>sub</w:t>
      </w:r>
      <w:r w:rsidRPr="00D80B59">
        <w:rPr>
          <w:rFonts w:cs="Open Sans"/>
          <w:color w:val="323232"/>
          <w:sz w:val="20"/>
          <w:szCs w:val="20"/>
        </w:rPr>
        <w:t>committee</w:t>
      </w:r>
      <w:r w:rsidR="00654748" w:rsidRPr="00D80B59">
        <w:rPr>
          <w:rFonts w:cs="Open Sans"/>
          <w:color w:val="323232"/>
          <w:sz w:val="20"/>
          <w:szCs w:val="20"/>
        </w:rPr>
        <w:t>,</w:t>
      </w:r>
      <w:r w:rsidRPr="00D80B59">
        <w:rPr>
          <w:rFonts w:cs="Open Sans"/>
          <w:color w:val="323232"/>
          <w:sz w:val="20"/>
          <w:szCs w:val="20"/>
        </w:rPr>
        <w:t xml:space="preserve"> as well as to chair that subcommittee</w:t>
      </w:r>
      <w:r w:rsidR="00654748" w:rsidRPr="00D80B59">
        <w:rPr>
          <w:rFonts w:cs="Open Sans"/>
          <w:color w:val="323232"/>
          <w:sz w:val="20"/>
          <w:szCs w:val="20"/>
        </w:rPr>
        <w:t>, if applicable</w:t>
      </w:r>
      <w:r w:rsidRPr="00D80B59">
        <w:rPr>
          <w:rFonts w:cs="Open Sans"/>
          <w:color w:val="323232"/>
          <w:sz w:val="20"/>
          <w:szCs w:val="20"/>
        </w:rPr>
        <w:t>.</w:t>
      </w:r>
    </w:p>
    <w:p w14:paraId="466DC60A" w14:textId="3B0F7410"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Solicitation for nominations will be distributed to all transplant centers, and appropriate stakeholder organizations including professional societies and patient advocacy groups.  </w:t>
      </w:r>
    </w:p>
    <w:p w14:paraId="7C53545B" w14:textId="457876C4" w:rsidR="002525EF" w:rsidRPr="00D80B59" w:rsidRDefault="00654748" w:rsidP="002525EF">
      <w:pPr>
        <w:numPr>
          <w:ilvl w:val="1"/>
          <w:numId w:val="34"/>
        </w:numPr>
        <w:rPr>
          <w:rFonts w:cs="Open Sans"/>
          <w:color w:val="323232"/>
          <w:sz w:val="20"/>
          <w:szCs w:val="20"/>
        </w:rPr>
      </w:pPr>
      <w:r w:rsidRPr="00D80B59">
        <w:rPr>
          <w:rFonts w:cs="Open Sans"/>
          <w:color w:val="323232"/>
          <w:sz w:val="20"/>
          <w:szCs w:val="20"/>
        </w:rPr>
        <w:t>The SNC will e</w:t>
      </w:r>
      <w:r w:rsidR="002525EF" w:rsidRPr="00D80B59">
        <w:rPr>
          <w:rFonts w:cs="Open Sans"/>
          <w:color w:val="323232"/>
          <w:sz w:val="20"/>
          <w:szCs w:val="20"/>
        </w:rPr>
        <w:t>ducate nominators and nominees about the process and role they are participating in.</w:t>
      </w:r>
    </w:p>
    <w:p w14:paraId="23D82863"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lastRenderedPageBreak/>
        <w:t>Evaluate the current SRC structure and the members rotating off for constituency-based gaps; communicate those desired categories in the call for nominations.</w:t>
      </w:r>
    </w:p>
    <w:p w14:paraId="36922539" w14:textId="39711B64" w:rsidR="002525EF" w:rsidRPr="00D80B59" w:rsidRDefault="002525EF" w:rsidP="002525EF">
      <w:pPr>
        <w:numPr>
          <w:ilvl w:val="3"/>
          <w:numId w:val="34"/>
        </w:numPr>
        <w:rPr>
          <w:rFonts w:cs="Open Sans"/>
          <w:color w:val="323232"/>
          <w:sz w:val="20"/>
          <w:szCs w:val="20"/>
        </w:rPr>
      </w:pPr>
      <w:r w:rsidRPr="00D80B59">
        <w:rPr>
          <w:rFonts w:cs="Open Sans"/>
          <w:color w:val="323232"/>
          <w:sz w:val="20"/>
          <w:szCs w:val="20"/>
        </w:rPr>
        <w:t>Do the same for subcommittee membership.</w:t>
      </w:r>
    </w:p>
    <w:p w14:paraId="1FAACB95"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Clearly communicate SRC and subcommittee roles and responsibilities as well as time commitments in the call for nominations by linking to job descriptions for each position. This includes access to the current SRTR Charter.</w:t>
      </w:r>
    </w:p>
    <w:p w14:paraId="7650DEBB" w14:textId="18920CB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Communicate the criteria for </w:t>
      </w:r>
      <w:r w:rsidR="00654748" w:rsidRPr="00D80B59">
        <w:rPr>
          <w:rFonts w:cs="Open Sans"/>
          <w:color w:val="323232"/>
          <w:sz w:val="20"/>
          <w:szCs w:val="20"/>
        </w:rPr>
        <w:t>SRC and sub</w:t>
      </w:r>
      <w:r w:rsidRPr="00D80B59">
        <w:rPr>
          <w:rFonts w:cs="Open Sans"/>
          <w:color w:val="323232"/>
          <w:sz w:val="20"/>
          <w:szCs w:val="20"/>
        </w:rPr>
        <w:t>committee service in the call for nominations.</w:t>
      </w:r>
    </w:p>
    <w:p w14:paraId="177D9057" w14:textId="66BC2D26"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Require a personal statement</w:t>
      </w:r>
      <w:r w:rsidR="00654748" w:rsidRPr="00D80B59">
        <w:rPr>
          <w:rFonts w:cs="Open Sans"/>
          <w:color w:val="323232"/>
          <w:sz w:val="20"/>
          <w:szCs w:val="20"/>
        </w:rPr>
        <w:t xml:space="preserve"> from nominees</w:t>
      </w:r>
      <w:r w:rsidRPr="00D80B59">
        <w:rPr>
          <w:rFonts w:cs="Open Sans"/>
          <w:color w:val="323232"/>
          <w:sz w:val="20"/>
          <w:szCs w:val="20"/>
        </w:rPr>
        <w:t xml:space="preserve"> that addresses the qualities sought by the SRC with concrete examples.</w:t>
      </w:r>
    </w:p>
    <w:p w14:paraId="47171C5E" w14:textId="0247A6E4"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Require </w:t>
      </w:r>
      <w:r w:rsidR="00654748" w:rsidRPr="00D80B59">
        <w:rPr>
          <w:rFonts w:cs="Open Sans"/>
          <w:color w:val="323232"/>
          <w:sz w:val="20"/>
          <w:szCs w:val="20"/>
        </w:rPr>
        <w:t>a</w:t>
      </w:r>
      <w:r w:rsidRPr="00D80B59">
        <w:rPr>
          <w:rFonts w:cs="Open Sans"/>
          <w:color w:val="323232"/>
          <w:sz w:val="20"/>
          <w:szCs w:val="20"/>
        </w:rPr>
        <w:t xml:space="preserve"> curriculum vitae or resume</w:t>
      </w:r>
      <w:r w:rsidR="00654748" w:rsidRPr="00D80B59">
        <w:rPr>
          <w:rFonts w:cs="Open Sans"/>
          <w:color w:val="323232"/>
          <w:sz w:val="20"/>
          <w:szCs w:val="20"/>
        </w:rPr>
        <w:t xml:space="preserve"> from nominees</w:t>
      </w:r>
      <w:r w:rsidRPr="00D80B59">
        <w:rPr>
          <w:rFonts w:cs="Open Sans"/>
          <w:color w:val="323232"/>
          <w:sz w:val="20"/>
          <w:szCs w:val="20"/>
        </w:rPr>
        <w:t>.</w:t>
      </w:r>
    </w:p>
    <w:p w14:paraId="5CA815EB" w14:textId="552B49EC"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Interview nominees to assess their abilities and commitment before the SNC meets to develop a list of candidates for selection.</w:t>
      </w:r>
    </w:p>
    <w:p w14:paraId="375DB50F" w14:textId="77777777" w:rsidR="002525EF" w:rsidRPr="00D80B59" w:rsidRDefault="002525EF" w:rsidP="002525EF">
      <w:pPr>
        <w:numPr>
          <w:ilvl w:val="0"/>
          <w:numId w:val="34"/>
        </w:numPr>
        <w:jc w:val="left"/>
        <w:rPr>
          <w:rFonts w:cs="Open Sans"/>
          <w:color w:val="323232"/>
          <w:sz w:val="20"/>
          <w:szCs w:val="20"/>
        </w:rPr>
      </w:pPr>
      <w:r w:rsidRPr="00D80B59">
        <w:rPr>
          <w:rFonts w:cs="Open Sans"/>
          <w:color w:val="323232"/>
          <w:sz w:val="20"/>
          <w:szCs w:val="20"/>
          <w:u w:val="single"/>
        </w:rPr>
        <w:t>Procedures</w:t>
      </w:r>
      <w:r w:rsidRPr="00D80B59">
        <w:rPr>
          <w:rFonts w:cs="Open Sans"/>
          <w:color w:val="323232"/>
          <w:sz w:val="20"/>
          <w:szCs w:val="20"/>
        </w:rPr>
        <w:t>:</w:t>
      </w:r>
    </w:p>
    <w:p w14:paraId="20F7CE60" w14:textId="096A9215"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A call for SRC nominations will be issued </w:t>
      </w:r>
      <w:r w:rsidR="00654748" w:rsidRPr="00D80B59">
        <w:rPr>
          <w:rFonts w:cs="Open Sans"/>
          <w:color w:val="323232"/>
          <w:sz w:val="20"/>
          <w:szCs w:val="20"/>
        </w:rPr>
        <w:t>in</w:t>
      </w:r>
      <w:r w:rsidRPr="00D80B59">
        <w:rPr>
          <w:rFonts w:cs="Open Sans"/>
          <w:color w:val="323232"/>
          <w:sz w:val="20"/>
          <w:szCs w:val="20"/>
        </w:rPr>
        <w:t xml:space="preserve"> July and remain open until early September for seating on </w:t>
      </w:r>
      <w:r w:rsidR="00654748" w:rsidRPr="00D80B59">
        <w:rPr>
          <w:rFonts w:cs="Open Sans"/>
          <w:color w:val="323232"/>
          <w:sz w:val="20"/>
          <w:szCs w:val="20"/>
        </w:rPr>
        <w:t>the SRC or one of its sub</w:t>
      </w:r>
      <w:r w:rsidRPr="00D80B59">
        <w:rPr>
          <w:rFonts w:cs="Open Sans"/>
          <w:color w:val="323232"/>
          <w:sz w:val="20"/>
          <w:szCs w:val="20"/>
        </w:rPr>
        <w:t>committees for January of the following year.</w:t>
      </w:r>
    </w:p>
    <w:p w14:paraId="5DB50F1E" w14:textId="38794DF8"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Communication will be made to all transplant centers and appropriate stakeholder organizations, including professional societies and patient advocacy groups</w:t>
      </w:r>
      <w:r w:rsidR="00183A3F" w:rsidRPr="00D80B59">
        <w:rPr>
          <w:rFonts w:cs="Open Sans"/>
          <w:color w:val="323232"/>
          <w:sz w:val="20"/>
          <w:szCs w:val="20"/>
        </w:rPr>
        <w:t>,</w:t>
      </w:r>
      <w:r w:rsidRPr="00D80B59">
        <w:rPr>
          <w:rFonts w:cs="Open Sans"/>
          <w:color w:val="323232"/>
          <w:sz w:val="20"/>
          <w:szCs w:val="20"/>
        </w:rPr>
        <w:t xml:space="preserve"> so that they may facilitate communication to their membership. </w:t>
      </w:r>
    </w:p>
    <w:p w14:paraId="0611CE5D"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The SRTR website will include a posting to the public for nominations. </w:t>
      </w:r>
    </w:p>
    <w:p w14:paraId="6E662FF1" w14:textId="6747DD7A" w:rsidR="009D2235" w:rsidRPr="00D80B59" w:rsidRDefault="009D2235" w:rsidP="002525EF">
      <w:pPr>
        <w:numPr>
          <w:ilvl w:val="2"/>
          <w:numId w:val="34"/>
        </w:numPr>
        <w:rPr>
          <w:rFonts w:cs="Open Sans"/>
          <w:color w:val="323232"/>
          <w:sz w:val="20"/>
          <w:szCs w:val="20"/>
        </w:rPr>
      </w:pPr>
      <w:r w:rsidRPr="00D80B59">
        <w:rPr>
          <w:rFonts w:cs="Open Sans"/>
          <w:color w:val="323232"/>
          <w:sz w:val="20"/>
          <w:szCs w:val="20"/>
        </w:rPr>
        <w:t>SRC subcommittee chairs may directly solicit candidates with expertise for their subcommittee.</w:t>
      </w:r>
    </w:p>
    <w:p w14:paraId="74267ECD"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Deadlines will be set for the receipt of nominations via email to the SNC. To be considered a valid nomination by the SNC, the following conditions must be met:</w:t>
      </w:r>
    </w:p>
    <w:p w14:paraId="03DB8772"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The nominee must complete the application fully.</w:t>
      </w:r>
    </w:p>
    <w:p w14:paraId="17E7D564" w14:textId="492B01BE"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The nominee must </w:t>
      </w:r>
      <w:r w:rsidR="00654748" w:rsidRPr="00D80B59">
        <w:rPr>
          <w:rFonts w:cs="Open Sans"/>
          <w:color w:val="323232"/>
          <w:sz w:val="20"/>
          <w:szCs w:val="20"/>
        </w:rPr>
        <w:t>describe</w:t>
      </w:r>
      <w:r w:rsidRPr="00D80B59">
        <w:rPr>
          <w:rFonts w:cs="Open Sans"/>
          <w:color w:val="323232"/>
          <w:sz w:val="20"/>
          <w:szCs w:val="20"/>
        </w:rPr>
        <w:t xml:space="preserve"> their abilities to participate in the </w:t>
      </w:r>
      <w:r w:rsidR="00654748" w:rsidRPr="00D80B59">
        <w:rPr>
          <w:rFonts w:cs="Open Sans"/>
          <w:color w:val="323232"/>
          <w:sz w:val="20"/>
          <w:szCs w:val="20"/>
        </w:rPr>
        <w:t>SRC or one of its sub</w:t>
      </w:r>
      <w:r w:rsidRPr="00D80B59">
        <w:rPr>
          <w:rFonts w:cs="Open Sans"/>
          <w:color w:val="323232"/>
          <w:sz w:val="20"/>
          <w:szCs w:val="20"/>
        </w:rPr>
        <w:t xml:space="preserve">committees as outlined by the roles of each in the </w:t>
      </w:r>
      <w:r w:rsidR="00654748" w:rsidRPr="00D80B59">
        <w:rPr>
          <w:rFonts w:cs="Open Sans"/>
          <w:color w:val="323232"/>
          <w:sz w:val="20"/>
          <w:szCs w:val="20"/>
        </w:rPr>
        <w:t>SRC</w:t>
      </w:r>
      <w:r w:rsidRPr="00D80B59">
        <w:rPr>
          <w:rFonts w:cs="Open Sans"/>
          <w:color w:val="323232"/>
          <w:sz w:val="20"/>
          <w:szCs w:val="20"/>
        </w:rPr>
        <w:t xml:space="preserve"> Charter.</w:t>
      </w:r>
    </w:p>
    <w:p w14:paraId="33F220EA" w14:textId="5803FA08"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Nominees will </w:t>
      </w:r>
      <w:r w:rsidR="00654748" w:rsidRPr="00D80B59">
        <w:rPr>
          <w:rFonts w:cs="Open Sans"/>
          <w:color w:val="323232"/>
          <w:sz w:val="20"/>
          <w:szCs w:val="20"/>
        </w:rPr>
        <w:t>provide</w:t>
      </w:r>
      <w:r w:rsidRPr="00D80B59">
        <w:rPr>
          <w:rFonts w:cs="Open Sans"/>
          <w:color w:val="323232"/>
          <w:sz w:val="20"/>
          <w:szCs w:val="20"/>
        </w:rPr>
        <w:t xml:space="preserve"> disclos</w:t>
      </w:r>
      <w:r w:rsidR="00654748" w:rsidRPr="00D80B59">
        <w:rPr>
          <w:rFonts w:cs="Open Sans"/>
          <w:color w:val="323232"/>
          <w:sz w:val="20"/>
          <w:szCs w:val="20"/>
        </w:rPr>
        <w:t>ure</w:t>
      </w:r>
      <w:r w:rsidRPr="00D80B59">
        <w:rPr>
          <w:rFonts w:cs="Open Sans"/>
          <w:color w:val="323232"/>
          <w:sz w:val="20"/>
          <w:szCs w:val="20"/>
        </w:rPr>
        <w:t xml:space="preserve"> </w:t>
      </w:r>
      <w:r w:rsidR="00654748" w:rsidRPr="00D80B59">
        <w:rPr>
          <w:rFonts w:cs="Open Sans"/>
          <w:color w:val="323232"/>
          <w:sz w:val="20"/>
          <w:szCs w:val="20"/>
        </w:rPr>
        <w:t xml:space="preserve">of </w:t>
      </w:r>
      <w:r w:rsidRPr="00D80B59">
        <w:rPr>
          <w:rFonts w:cs="Open Sans"/>
          <w:color w:val="323232"/>
          <w:sz w:val="20"/>
          <w:szCs w:val="20"/>
        </w:rPr>
        <w:t xml:space="preserve">any potential </w:t>
      </w:r>
      <w:r w:rsidRPr="00D80B59">
        <w:rPr>
          <w:rFonts w:cs="Open Sans"/>
          <w:i/>
          <w:iCs/>
          <w:color w:val="323232"/>
          <w:sz w:val="20"/>
          <w:szCs w:val="20"/>
        </w:rPr>
        <w:t>conflicts of interest</w:t>
      </w:r>
      <w:r w:rsidRPr="00D80B59">
        <w:rPr>
          <w:rFonts w:cs="Open Sans"/>
          <w:color w:val="323232"/>
          <w:sz w:val="20"/>
          <w:szCs w:val="20"/>
        </w:rPr>
        <w:t xml:space="preserve"> for review by the SNC following </w:t>
      </w:r>
      <w:r w:rsidR="00654748" w:rsidRPr="00D80B59">
        <w:rPr>
          <w:rFonts w:cs="Open Sans"/>
          <w:color w:val="323232"/>
          <w:sz w:val="20"/>
          <w:szCs w:val="20"/>
        </w:rPr>
        <w:t xml:space="preserve">application </w:t>
      </w:r>
      <w:r w:rsidRPr="00D80B59">
        <w:rPr>
          <w:rFonts w:cs="Open Sans"/>
          <w:color w:val="323232"/>
          <w:sz w:val="20"/>
          <w:szCs w:val="20"/>
        </w:rPr>
        <w:t>submission</w:t>
      </w:r>
      <w:r w:rsidR="00654748" w:rsidRPr="00D80B59">
        <w:rPr>
          <w:rFonts w:cs="Open Sans"/>
          <w:color w:val="323232"/>
          <w:sz w:val="20"/>
          <w:szCs w:val="20"/>
        </w:rPr>
        <w:t>, as directed by the SNC or SRTR staff</w:t>
      </w:r>
      <w:r w:rsidRPr="00D80B59">
        <w:rPr>
          <w:rFonts w:cs="Open Sans"/>
          <w:color w:val="323232"/>
          <w:sz w:val="20"/>
          <w:szCs w:val="20"/>
        </w:rPr>
        <w:t>.</w:t>
      </w:r>
    </w:p>
    <w:p w14:paraId="6AE584B3"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Nominations will not be accepted after the deadline.</w:t>
      </w:r>
    </w:p>
    <w:p w14:paraId="0220C31D" w14:textId="546ACA6D" w:rsidR="002525EF" w:rsidRPr="00D80B59" w:rsidRDefault="00654748" w:rsidP="002525EF">
      <w:pPr>
        <w:numPr>
          <w:ilvl w:val="1"/>
          <w:numId w:val="34"/>
        </w:numPr>
        <w:rPr>
          <w:rFonts w:cs="Open Sans"/>
          <w:color w:val="323232"/>
          <w:sz w:val="20"/>
          <w:szCs w:val="20"/>
        </w:rPr>
      </w:pPr>
      <w:r w:rsidRPr="00D80B59">
        <w:rPr>
          <w:rFonts w:cs="Open Sans"/>
          <w:color w:val="323232"/>
          <w:sz w:val="20"/>
          <w:szCs w:val="20"/>
        </w:rPr>
        <w:t>SRTR s</w:t>
      </w:r>
      <w:r w:rsidR="002525EF" w:rsidRPr="00D80B59">
        <w:rPr>
          <w:rFonts w:cs="Open Sans"/>
          <w:color w:val="323232"/>
          <w:sz w:val="20"/>
          <w:szCs w:val="20"/>
        </w:rPr>
        <w:t>taff will review each nomination for completeness. If the nomination packet is incomplete, staff will notify the nominee and provide a deadline for completion.</w:t>
      </w:r>
    </w:p>
    <w:p w14:paraId="121756B9" w14:textId="64E8A94E" w:rsidR="00A01585" w:rsidRPr="00D80B59" w:rsidRDefault="002525EF" w:rsidP="00A01585">
      <w:pPr>
        <w:numPr>
          <w:ilvl w:val="1"/>
          <w:numId w:val="34"/>
        </w:numPr>
        <w:rPr>
          <w:rFonts w:cs="Open Sans"/>
          <w:color w:val="323232"/>
          <w:sz w:val="20"/>
          <w:szCs w:val="20"/>
        </w:rPr>
      </w:pPr>
      <w:r w:rsidRPr="00D80B59">
        <w:rPr>
          <w:rFonts w:cs="Open Sans"/>
          <w:color w:val="323232"/>
          <w:sz w:val="20"/>
          <w:szCs w:val="20"/>
        </w:rPr>
        <w:t xml:space="preserve">A comprehensive list of nominees will be compiled and sent with the nomination packet for each nominee to the SNC. </w:t>
      </w:r>
    </w:p>
    <w:p w14:paraId="4F8BC937" w14:textId="0EE08A3E"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SNC members will review all applications in the beginning of the </w:t>
      </w:r>
      <w:r w:rsidR="00654748" w:rsidRPr="00D80B59">
        <w:rPr>
          <w:rFonts w:cs="Open Sans"/>
          <w:color w:val="323232"/>
          <w:sz w:val="20"/>
          <w:szCs w:val="20"/>
        </w:rPr>
        <w:t>fourth</w:t>
      </w:r>
      <w:r w:rsidRPr="00D80B59">
        <w:rPr>
          <w:rFonts w:cs="Open Sans"/>
          <w:color w:val="323232"/>
          <w:sz w:val="20"/>
          <w:szCs w:val="20"/>
        </w:rPr>
        <w:t xml:space="preserve"> quarter of the year and meet by the start of October for discussions.</w:t>
      </w:r>
    </w:p>
    <w:p w14:paraId="2F4BA6D2" w14:textId="1600844D" w:rsidR="00FB3DDD" w:rsidRPr="00D80B59" w:rsidRDefault="00FB3DDD" w:rsidP="00FB3DDD">
      <w:pPr>
        <w:numPr>
          <w:ilvl w:val="2"/>
          <w:numId w:val="34"/>
        </w:numPr>
        <w:rPr>
          <w:rFonts w:cs="Open Sans"/>
          <w:color w:val="323232"/>
          <w:sz w:val="20"/>
          <w:szCs w:val="20"/>
        </w:rPr>
      </w:pPr>
      <w:r w:rsidRPr="00D80B59">
        <w:rPr>
          <w:rFonts w:cs="Open Sans"/>
          <w:color w:val="323232"/>
          <w:sz w:val="20"/>
          <w:szCs w:val="20"/>
        </w:rPr>
        <w:t>Serious candidates will be contacted for phone call or zoom introduction to discuss the position</w:t>
      </w:r>
      <w:r w:rsidR="00183A3F" w:rsidRPr="00D80B59">
        <w:rPr>
          <w:rFonts w:cs="Open Sans"/>
          <w:color w:val="323232"/>
          <w:sz w:val="20"/>
          <w:szCs w:val="20"/>
        </w:rPr>
        <w:t xml:space="preserve"> in more detail</w:t>
      </w:r>
      <w:r w:rsidRPr="00D80B59">
        <w:rPr>
          <w:rFonts w:cs="Open Sans"/>
          <w:color w:val="323232"/>
          <w:sz w:val="20"/>
          <w:szCs w:val="20"/>
        </w:rPr>
        <w:t>.</w:t>
      </w:r>
    </w:p>
    <w:p w14:paraId="40B3139B" w14:textId="35BAC9A8"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After review, the SNC will provide recommendations for SRC </w:t>
      </w:r>
      <w:r w:rsidR="00654748" w:rsidRPr="00D80B59">
        <w:rPr>
          <w:rFonts w:cs="Open Sans"/>
          <w:color w:val="323232"/>
          <w:sz w:val="20"/>
          <w:szCs w:val="20"/>
        </w:rPr>
        <w:t xml:space="preserve">or subcommittee </w:t>
      </w:r>
      <w:r w:rsidRPr="00D80B59">
        <w:rPr>
          <w:rFonts w:cs="Open Sans"/>
          <w:color w:val="323232"/>
          <w:sz w:val="20"/>
          <w:szCs w:val="20"/>
        </w:rPr>
        <w:t>participation to the current SRC.</w:t>
      </w:r>
    </w:p>
    <w:p w14:paraId="597E6FD6" w14:textId="3322F46E" w:rsidR="00A01585" w:rsidRPr="00D80B59" w:rsidRDefault="00065F76" w:rsidP="00FB3DDD">
      <w:pPr>
        <w:numPr>
          <w:ilvl w:val="2"/>
          <w:numId w:val="34"/>
        </w:numPr>
        <w:rPr>
          <w:rFonts w:cs="Open Sans"/>
          <w:color w:val="323232"/>
          <w:sz w:val="20"/>
          <w:szCs w:val="20"/>
        </w:rPr>
      </w:pPr>
      <w:r w:rsidRPr="00D80B59">
        <w:rPr>
          <w:rFonts w:cs="Open Sans"/>
          <w:color w:val="323232"/>
          <w:sz w:val="20"/>
          <w:szCs w:val="20"/>
        </w:rPr>
        <w:t xml:space="preserve">All </w:t>
      </w:r>
      <w:r w:rsidR="00EC19A0" w:rsidRPr="00D80B59">
        <w:rPr>
          <w:rFonts w:cs="Open Sans"/>
          <w:color w:val="323232"/>
          <w:sz w:val="20"/>
          <w:szCs w:val="20"/>
        </w:rPr>
        <w:t xml:space="preserve">SRC </w:t>
      </w:r>
      <w:r w:rsidR="00183A3F" w:rsidRPr="00D80B59">
        <w:rPr>
          <w:rFonts w:cs="Open Sans"/>
          <w:color w:val="323232"/>
          <w:sz w:val="20"/>
          <w:szCs w:val="20"/>
        </w:rPr>
        <w:t>c</w:t>
      </w:r>
      <w:r w:rsidR="00EC19A0" w:rsidRPr="00D80B59">
        <w:rPr>
          <w:rFonts w:cs="Open Sans"/>
          <w:color w:val="323232"/>
          <w:sz w:val="20"/>
          <w:szCs w:val="20"/>
        </w:rPr>
        <w:t>o</w:t>
      </w:r>
      <w:r w:rsidR="00183A3F" w:rsidRPr="00D80B59">
        <w:rPr>
          <w:rFonts w:cs="Open Sans"/>
          <w:color w:val="323232"/>
          <w:sz w:val="20"/>
          <w:szCs w:val="20"/>
        </w:rPr>
        <w:t>-</w:t>
      </w:r>
      <w:r w:rsidR="00EC19A0" w:rsidRPr="00D80B59">
        <w:rPr>
          <w:rFonts w:cs="Open Sans"/>
          <w:color w:val="323232"/>
          <w:sz w:val="20"/>
          <w:szCs w:val="20"/>
        </w:rPr>
        <w:t xml:space="preserve">chair candidates will be interviewed by </w:t>
      </w:r>
      <w:r w:rsidR="00FB3DDD" w:rsidRPr="00D80B59">
        <w:rPr>
          <w:rFonts w:cs="Open Sans"/>
          <w:color w:val="323232"/>
          <w:sz w:val="20"/>
          <w:szCs w:val="20"/>
        </w:rPr>
        <w:t>SNC or SRTR staff.</w:t>
      </w:r>
    </w:p>
    <w:p w14:paraId="3103E5DF" w14:textId="3C0B4E7F"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lastRenderedPageBreak/>
        <w:t xml:space="preserve">Subcommittee chairs will review and </w:t>
      </w:r>
      <w:r w:rsidR="00DD746B" w:rsidRPr="00D80B59">
        <w:rPr>
          <w:rFonts w:cs="Open Sans"/>
          <w:color w:val="323232"/>
          <w:sz w:val="20"/>
          <w:szCs w:val="20"/>
        </w:rPr>
        <w:t>vote</w:t>
      </w:r>
      <w:r w:rsidRPr="00D80B59">
        <w:rPr>
          <w:rFonts w:cs="Open Sans"/>
          <w:color w:val="323232"/>
          <w:sz w:val="20"/>
          <w:szCs w:val="20"/>
        </w:rPr>
        <w:t xml:space="preserve"> for their</w:t>
      </w:r>
      <w:r w:rsidR="00DD746B" w:rsidRPr="00D80B59">
        <w:rPr>
          <w:rFonts w:cs="Open Sans"/>
          <w:color w:val="323232"/>
          <w:sz w:val="20"/>
          <w:szCs w:val="20"/>
        </w:rPr>
        <w:t xml:space="preserve"> subcommittee’s</w:t>
      </w:r>
      <w:r w:rsidRPr="00D80B59">
        <w:rPr>
          <w:rFonts w:cs="Open Sans"/>
          <w:color w:val="323232"/>
          <w:sz w:val="20"/>
          <w:szCs w:val="20"/>
        </w:rPr>
        <w:t xml:space="preserve"> representation to the SRC. </w:t>
      </w:r>
    </w:p>
    <w:p w14:paraId="7D965734"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A portion of the fourth quarter SRC meeting will include open discussion about the suggested panel of nominees.</w:t>
      </w:r>
    </w:p>
    <w:p w14:paraId="0B9C52C4" w14:textId="77777777" w:rsidR="002525EF" w:rsidRPr="00D80B59" w:rsidRDefault="002525EF" w:rsidP="002525EF">
      <w:pPr>
        <w:numPr>
          <w:ilvl w:val="0"/>
          <w:numId w:val="34"/>
        </w:numPr>
        <w:jc w:val="left"/>
        <w:rPr>
          <w:rFonts w:cs="Open Sans"/>
          <w:color w:val="323232"/>
          <w:sz w:val="20"/>
          <w:szCs w:val="20"/>
        </w:rPr>
      </w:pPr>
      <w:r w:rsidRPr="00D80B59">
        <w:rPr>
          <w:rFonts w:cs="Open Sans"/>
          <w:color w:val="323232"/>
          <w:sz w:val="20"/>
          <w:szCs w:val="20"/>
          <w:u w:val="single"/>
        </w:rPr>
        <w:t>SNC Meeting Preparation</w:t>
      </w:r>
      <w:r w:rsidRPr="00D80B59">
        <w:rPr>
          <w:rFonts w:cs="Open Sans"/>
          <w:color w:val="323232"/>
          <w:sz w:val="20"/>
          <w:szCs w:val="20"/>
        </w:rPr>
        <w:t>:</w:t>
      </w:r>
    </w:p>
    <w:p w14:paraId="143C4EE7" w14:textId="3F3FE1A5" w:rsidR="005225DF" w:rsidRPr="00D80B59" w:rsidRDefault="002525EF" w:rsidP="002525EF">
      <w:pPr>
        <w:numPr>
          <w:ilvl w:val="1"/>
          <w:numId w:val="34"/>
        </w:numPr>
        <w:rPr>
          <w:rFonts w:cs="Open Sans"/>
          <w:color w:val="323232"/>
          <w:sz w:val="20"/>
          <w:szCs w:val="20"/>
        </w:rPr>
      </w:pPr>
      <w:r w:rsidRPr="00D80B59">
        <w:rPr>
          <w:rFonts w:cs="Open Sans"/>
          <w:color w:val="323232"/>
          <w:sz w:val="20"/>
          <w:szCs w:val="20"/>
        </w:rPr>
        <w:t>The SNC will meet virtually to select nominees for the final group that will be recommended to the SRC for approval.</w:t>
      </w:r>
    </w:p>
    <w:p w14:paraId="6BF495CB" w14:textId="0F13FDC0"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One week before the meeting, each </w:t>
      </w:r>
      <w:r w:rsidR="00DD746B" w:rsidRPr="00D80B59">
        <w:rPr>
          <w:rFonts w:cs="Open Sans"/>
          <w:color w:val="323232"/>
          <w:sz w:val="20"/>
          <w:szCs w:val="20"/>
        </w:rPr>
        <w:t xml:space="preserve">SNC </w:t>
      </w:r>
      <w:r w:rsidRPr="00D80B59">
        <w:rPr>
          <w:rFonts w:cs="Open Sans"/>
          <w:color w:val="323232"/>
          <w:sz w:val="20"/>
          <w:szCs w:val="20"/>
        </w:rPr>
        <w:t>member will be sent an agenda book that includes the following information:</w:t>
      </w:r>
    </w:p>
    <w:p w14:paraId="21238FA6"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A meeting agenda</w:t>
      </w:r>
    </w:p>
    <w:p w14:paraId="6C4A935E" w14:textId="77777777"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Current committee rosters</w:t>
      </w:r>
    </w:p>
    <w:p w14:paraId="0404629B" w14:textId="44D2567B" w:rsidR="002525EF" w:rsidRPr="00D80B59" w:rsidRDefault="00DD746B" w:rsidP="002525EF">
      <w:pPr>
        <w:numPr>
          <w:ilvl w:val="2"/>
          <w:numId w:val="34"/>
        </w:numPr>
        <w:rPr>
          <w:rFonts w:cs="Open Sans"/>
          <w:color w:val="323232"/>
          <w:sz w:val="20"/>
          <w:szCs w:val="20"/>
        </w:rPr>
      </w:pPr>
      <w:r w:rsidRPr="00D80B59">
        <w:rPr>
          <w:rFonts w:cs="Open Sans"/>
          <w:color w:val="323232"/>
          <w:sz w:val="20"/>
          <w:szCs w:val="20"/>
        </w:rPr>
        <w:t>SRC and/or sub</w:t>
      </w:r>
      <w:r w:rsidR="002525EF" w:rsidRPr="00D80B59">
        <w:rPr>
          <w:rFonts w:cs="Open Sans"/>
          <w:color w:val="323232"/>
          <w:sz w:val="20"/>
          <w:szCs w:val="20"/>
        </w:rPr>
        <w:t>committee open positions</w:t>
      </w:r>
      <w:r w:rsidRPr="00D80B59">
        <w:rPr>
          <w:rFonts w:cs="Open Sans"/>
          <w:color w:val="323232"/>
          <w:sz w:val="20"/>
          <w:szCs w:val="20"/>
        </w:rPr>
        <w:t xml:space="preserve"> required to be filled</w:t>
      </w:r>
    </w:p>
    <w:p w14:paraId="4BE13F7B" w14:textId="77777777" w:rsidR="00DD746B" w:rsidRPr="00D80B59" w:rsidRDefault="00DD746B" w:rsidP="00DD746B">
      <w:pPr>
        <w:numPr>
          <w:ilvl w:val="2"/>
          <w:numId w:val="34"/>
        </w:numPr>
        <w:rPr>
          <w:rFonts w:cs="Open Sans"/>
          <w:color w:val="323232"/>
          <w:sz w:val="20"/>
          <w:szCs w:val="20"/>
        </w:rPr>
      </w:pPr>
      <w:r w:rsidRPr="00D80B59">
        <w:rPr>
          <w:rFonts w:cs="Open Sans"/>
          <w:color w:val="323232"/>
          <w:sz w:val="20"/>
          <w:szCs w:val="20"/>
        </w:rPr>
        <w:t>A f</w:t>
      </w:r>
      <w:r w:rsidR="002525EF" w:rsidRPr="00D80B59">
        <w:rPr>
          <w:rFonts w:cs="Open Sans"/>
          <w:color w:val="323232"/>
          <w:sz w:val="20"/>
          <w:szCs w:val="20"/>
        </w:rPr>
        <w:t xml:space="preserve">ull list of nominees </w:t>
      </w:r>
      <w:r w:rsidRPr="00D80B59">
        <w:rPr>
          <w:rFonts w:cs="Open Sans"/>
          <w:color w:val="323232"/>
          <w:sz w:val="20"/>
          <w:szCs w:val="20"/>
        </w:rPr>
        <w:t xml:space="preserve">and which open position each has applied for, </w:t>
      </w:r>
      <w:r w:rsidR="002525EF" w:rsidRPr="00D80B59">
        <w:rPr>
          <w:rFonts w:cs="Open Sans"/>
          <w:color w:val="323232"/>
          <w:sz w:val="20"/>
          <w:szCs w:val="20"/>
        </w:rPr>
        <w:t xml:space="preserve">with </w:t>
      </w:r>
      <w:r w:rsidRPr="00D80B59">
        <w:rPr>
          <w:rFonts w:cs="Open Sans"/>
          <w:color w:val="323232"/>
          <w:sz w:val="20"/>
          <w:szCs w:val="20"/>
        </w:rPr>
        <w:t xml:space="preserve">their </w:t>
      </w:r>
      <w:r w:rsidR="002525EF" w:rsidRPr="00D80B59">
        <w:rPr>
          <w:rFonts w:cs="Open Sans"/>
          <w:color w:val="323232"/>
          <w:sz w:val="20"/>
          <w:szCs w:val="20"/>
        </w:rPr>
        <w:t>accompanying nomination packets</w:t>
      </w:r>
    </w:p>
    <w:p w14:paraId="4DE07F50" w14:textId="3C95C74E" w:rsidR="002525EF" w:rsidRPr="00D80B59" w:rsidRDefault="002525EF" w:rsidP="00DD746B">
      <w:pPr>
        <w:numPr>
          <w:ilvl w:val="1"/>
          <w:numId w:val="34"/>
        </w:numPr>
        <w:rPr>
          <w:rFonts w:cs="Open Sans"/>
          <w:color w:val="323232"/>
          <w:sz w:val="20"/>
          <w:szCs w:val="20"/>
        </w:rPr>
      </w:pPr>
      <w:r w:rsidRPr="00D80B59">
        <w:rPr>
          <w:rFonts w:cs="Open Sans"/>
          <w:color w:val="323232"/>
          <w:sz w:val="20"/>
          <w:szCs w:val="20"/>
        </w:rPr>
        <w:t>Candidates will be reviewed using a scoring rubric from 1 (least) to 10 (most) for the following characteristics: knowledge of transplant</w:t>
      </w:r>
      <w:r w:rsidR="00DD746B" w:rsidRPr="00D80B59">
        <w:rPr>
          <w:rFonts w:cs="Open Sans"/>
          <w:color w:val="323232"/>
          <w:sz w:val="20"/>
          <w:szCs w:val="20"/>
        </w:rPr>
        <w:t>ation</w:t>
      </w:r>
      <w:r w:rsidRPr="00D80B59">
        <w:rPr>
          <w:rFonts w:cs="Open Sans"/>
          <w:color w:val="323232"/>
          <w:sz w:val="20"/>
          <w:szCs w:val="20"/>
        </w:rPr>
        <w:t xml:space="preserve"> relevant to the SRC or subcommittee</w:t>
      </w:r>
      <w:r w:rsidR="00DD746B" w:rsidRPr="00D80B59">
        <w:rPr>
          <w:rFonts w:cs="Open Sans"/>
          <w:color w:val="323232"/>
          <w:sz w:val="20"/>
          <w:szCs w:val="20"/>
        </w:rPr>
        <w:t>,</w:t>
      </w:r>
      <w:r w:rsidRPr="00D80B59">
        <w:rPr>
          <w:rFonts w:cs="Open Sans"/>
          <w:color w:val="323232"/>
          <w:sz w:val="20"/>
          <w:szCs w:val="20"/>
        </w:rPr>
        <w:t xml:space="preserve"> leadership skills</w:t>
      </w:r>
      <w:r w:rsidR="00DD746B" w:rsidRPr="00D80B59">
        <w:rPr>
          <w:rFonts w:cs="Open Sans"/>
          <w:color w:val="323232"/>
          <w:sz w:val="20"/>
          <w:szCs w:val="20"/>
        </w:rPr>
        <w:t>,</w:t>
      </w:r>
      <w:r w:rsidRPr="00D80B59">
        <w:rPr>
          <w:rFonts w:cs="Open Sans"/>
          <w:color w:val="323232"/>
          <w:sz w:val="20"/>
          <w:szCs w:val="20"/>
        </w:rPr>
        <w:t xml:space="preserve"> collegiality</w:t>
      </w:r>
      <w:r w:rsidR="00DD746B" w:rsidRPr="00D80B59">
        <w:rPr>
          <w:rFonts w:cs="Open Sans"/>
          <w:color w:val="323232"/>
          <w:sz w:val="20"/>
          <w:szCs w:val="20"/>
        </w:rPr>
        <w:t>,</w:t>
      </w:r>
      <w:r w:rsidRPr="00D80B59">
        <w:rPr>
          <w:rFonts w:cs="Open Sans"/>
          <w:color w:val="323232"/>
          <w:sz w:val="20"/>
          <w:szCs w:val="20"/>
        </w:rPr>
        <w:t xml:space="preserve"> past record of accomplishment and/or commitment in transplantation</w:t>
      </w:r>
      <w:r w:rsidR="00DD746B" w:rsidRPr="00D80B59">
        <w:rPr>
          <w:rFonts w:cs="Open Sans"/>
          <w:color w:val="323232"/>
          <w:sz w:val="20"/>
          <w:szCs w:val="20"/>
        </w:rPr>
        <w:t>,</w:t>
      </w:r>
      <w:r w:rsidRPr="00D80B59">
        <w:rPr>
          <w:rFonts w:cs="Open Sans"/>
          <w:color w:val="323232"/>
          <w:sz w:val="20"/>
          <w:szCs w:val="20"/>
        </w:rPr>
        <w:t xml:space="preserve"> </w:t>
      </w:r>
      <w:r w:rsidR="00DD746B" w:rsidRPr="00D80B59">
        <w:rPr>
          <w:rFonts w:cs="Open Sans"/>
          <w:color w:val="323232"/>
          <w:sz w:val="20"/>
          <w:szCs w:val="20"/>
        </w:rPr>
        <w:t xml:space="preserve">and </w:t>
      </w:r>
      <w:r w:rsidRPr="00D80B59">
        <w:rPr>
          <w:rFonts w:cs="Open Sans"/>
          <w:color w:val="323232"/>
          <w:sz w:val="20"/>
          <w:szCs w:val="20"/>
        </w:rPr>
        <w:t xml:space="preserve">personal statement impact. </w:t>
      </w:r>
    </w:p>
    <w:p w14:paraId="3880F9C1" w14:textId="2C8FB5FF" w:rsidR="002525EF" w:rsidRPr="00D80B59" w:rsidRDefault="002525EF" w:rsidP="00DD746B">
      <w:pPr>
        <w:numPr>
          <w:ilvl w:val="1"/>
          <w:numId w:val="34"/>
        </w:numPr>
        <w:rPr>
          <w:rFonts w:cs="Open Sans"/>
          <w:color w:val="323232"/>
          <w:sz w:val="20"/>
          <w:szCs w:val="20"/>
        </w:rPr>
      </w:pPr>
      <w:r w:rsidRPr="00D80B59">
        <w:rPr>
          <w:rFonts w:cs="Open Sans"/>
          <w:color w:val="323232"/>
          <w:sz w:val="20"/>
          <w:szCs w:val="20"/>
        </w:rPr>
        <w:t xml:space="preserve">Review of conflicts of interest and other administrative concerns will occur after </w:t>
      </w:r>
      <w:r w:rsidR="00DD746B" w:rsidRPr="00D80B59">
        <w:rPr>
          <w:rFonts w:cs="Open Sans"/>
          <w:color w:val="323232"/>
          <w:sz w:val="20"/>
          <w:szCs w:val="20"/>
        </w:rPr>
        <w:t xml:space="preserve">the </w:t>
      </w:r>
      <w:r w:rsidRPr="00D80B59">
        <w:rPr>
          <w:rFonts w:cs="Open Sans"/>
          <w:color w:val="323232"/>
          <w:sz w:val="20"/>
          <w:szCs w:val="20"/>
        </w:rPr>
        <w:t>ranking is completed.</w:t>
      </w:r>
    </w:p>
    <w:p w14:paraId="46FA24D9" w14:textId="27F4B895" w:rsidR="002525EF" w:rsidRPr="00D80B59" w:rsidRDefault="00DD746B" w:rsidP="002525EF">
      <w:pPr>
        <w:numPr>
          <w:ilvl w:val="0"/>
          <w:numId w:val="34"/>
        </w:numPr>
        <w:jc w:val="left"/>
        <w:rPr>
          <w:rFonts w:cs="Open Sans"/>
          <w:color w:val="323232"/>
          <w:sz w:val="20"/>
          <w:szCs w:val="20"/>
          <w:u w:val="single"/>
        </w:rPr>
      </w:pPr>
      <w:r w:rsidRPr="00D80B59">
        <w:rPr>
          <w:rFonts w:cs="Open Sans"/>
          <w:color w:val="323232"/>
          <w:sz w:val="20"/>
          <w:szCs w:val="20"/>
          <w:u w:val="single"/>
        </w:rPr>
        <w:t xml:space="preserve">SNC </w:t>
      </w:r>
      <w:r w:rsidR="002525EF" w:rsidRPr="00D80B59">
        <w:rPr>
          <w:rFonts w:cs="Open Sans"/>
          <w:color w:val="323232"/>
          <w:sz w:val="20"/>
          <w:szCs w:val="20"/>
          <w:u w:val="single"/>
        </w:rPr>
        <w:t>Meeting Procedures:</w:t>
      </w:r>
    </w:p>
    <w:p w14:paraId="05647A78" w14:textId="3AE66F4F"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Following discussion of each candidate, </w:t>
      </w:r>
      <w:r w:rsidR="00DD746B" w:rsidRPr="00D80B59">
        <w:rPr>
          <w:rFonts w:cs="Open Sans"/>
          <w:color w:val="323232"/>
          <w:sz w:val="20"/>
          <w:szCs w:val="20"/>
        </w:rPr>
        <w:t xml:space="preserve">SNC </w:t>
      </w:r>
      <w:r w:rsidRPr="00D80B59">
        <w:rPr>
          <w:rFonts w:cs="Open Sans"/>
          <w:color w:val="323232"/>
          <w:sz w:val="20"/>
          <w:szCs w:val="20"/>
        </w:rPr>
        <w:t>members will vote yay or nay for their selection.</w:t>
      </w:r>
    </w:p>
    <w:p w14:paraId="7ABAF4B4" w14:textId="26E94D15"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For nominees </w:t>
      </w:r>
      <w:r w:rsidR="00DD746B" w:rsidRPr="00D80B59">
        <w:rPr>
          <w:rFonts w:cs="Open Sans"/>
          <w:color w:val="323232"/>
          <w:sz w:val="20"/>
          <w:szCs w:val="20"/>
        </w:rPr>
        <w:t>for whom</w:t>
      </w:r>
      <w:r w:rsidRPr="00D80B59">
        <w:rPr>
          <w:rFonts w:cs="Open Sans"/>
          <w:color w:val="323232"/>
          <w:sz w:val="20"/>
          <w:szCs w:val="20"/>
        </w:rPr>
        <w:t xml:space="preserve"> a</w:t>
      </w:r>
      <w:r w:rsidR="00DD746B" w:rsidRPr="00D80B59">
        <w:rPr>
          <w:rFonts w:cs="Open Sans"/>
          <w:color w:val="323232"/>
          <w:sz w:val="20"/>
          <w:szCs w:val="20"/>
        </w:rPr>
        <w:t>n</w:t>
      </w:r>
      <w:r w:rsidRPr="00D80B59">
        <w:rPr>
          <w:rFonts w:cs="Open Sans"/>
          <w:color w:val="323232"/>
          <w:sz w:val="20"/>
          <w:szCs w:val="20"/>
        </w:rPr>
        <w:t xml:space="preserve"> SNC member has a potential conflict</w:t>
      </w:r>
      <w:r w:rsidR="00DD746B" w:rsidRPr="00D80B59">
        <w:rPr>
          <w:rFonts w:cs="Open Sans"/>
          <w:color w:val="323232"/>
          <w:sz w:val="20"/>
          <w:szCs w:val="20"/>
        </w:rPr>
        <w:t xml:space="preserve"> of interest</w:t>
      </w:r>
      <w:r w:rsidRPr="00D80B59">
        <w:rPr>
          <w:rFonts w:cs="Open Sans"/>
          <w:color w:val="323232"/>
          <w:sz w:val="20"/>
          <w:szCs w:val="20"/>
        </w:rPr>
        <w:t>, the</w:t>
      </w:r>
      <w:r w:rsidR="00DD746B" w:rsidRPr="00D80B59">
        <w:rPr>
          <w:rFonts w:cs="Open Sans"/>
          <w:color w:val="323232"/>
          <w:sz w:val="20"/>
          <w:szCs w:val="20"/>
        </w:rPr>
        <w:t xml:space="preserve"> member</w:t>
      </w:r>
      <w:r w:rsidRPr="00D80B59">
        <w:rPr>
          <w:rFonts w:cs="Open Sans"/>
          <w:color w:val="323232"/>
          <w:sz w:val="20"/>
          <w:szCs w:val="20"/>
        </w:rPr>
        <w:t xml:space="preserve"> </w:t>
      </w:r>
      <w:r w:rsidR="00DD746B" w:rsidRPr="00D80B59">
        <w:rPr>
          <w:rFonts w:cs="Open Sans"/>
          <w:color w:val="323232"/>
          <w:sz w:val="20"/>
          <w:szCs w:val="20"/>
        </w:rPr>
        <w:t>should</w:t>
      </w:r>
      <w:r w:rsidRPr="00D80B59">
        <w:rPr>
          <w:rFonts w:cs="Open Sans"/>
          <w:color w:val="323232"/>
          <w:sz w:val="20"/>
          <w:szCs w:val="20"/>
        </w:rPr>
        <w:t xml:space="preserve"> abstain from the discussion or voting.</w:t>
      </w:r>
    </w:p>
    <w:p w14:paraId="714A968C"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Members of the SNC will not be deprived of voting for nominees employed by the same hospital or stakeholder organization.</w:t>
      </w:r>
    </w:p>
    <w:p w14:paraId="557E6E1F" w14:textId="610911EC" w:rsidR="002525EF" w:rsidRPr="00D80B59" w:rsidRDefault="002525EF" w:rsidP="002525EF">
      <w:pPr>
        <w:numPr>
          <w:ilvl w:val="2"/>
          <w:numId w:val="34"/>
        </w:numPr>
        <w:rPr>
          <w:rFonts w:cs="Open Sans"/>
          <w:color w:val="323232"/>
          <w:sz w:val="20"/>
          <w:szCs w:val="20"/>
        </w:rPr>
      </w:pPr>
      <w:r w:rsidRPr="00D80B59">
        <w:rPr>
          <w:rFonts w:cs="Open Sans"/>
          <w:color w:val="323232"/>
          <w:sz w:val="20"/>
          <w:szCs w:val="20"/>
        </w:rPr>
        <w:t xml:space="preserve">Any </w:t>
      </w:r>
      <w:r w:rsidR="00DD746B" w:rsidRPr="00D80B59">
        <w:rPr>
          <w:rFonts w:cs="Open Sans"/>
          <w:color w:val="323232"/>
          <w:sz w:val="20"/>
          <w:szCs w:val="20"/>
        </w:rPr>
        <w:t>SNC</w:t>
      </w:r>
      <w:r w:rsidRPr="00D80B59">
        <w:rPr>
          <w:rFonts w:cs="Open Sans"/>
          <w:color w:val="323232"/>
          <w:sz w:val="20"/>
          <w:szCs w:val="20"/>
        </w:rPr>
        <w:t xml:space="preserve"> member may choose to abstain from voting</w:t>
      </w:r>
      <w:r w:rsidR="00DD746B" w:rsidRPr="00D80B59">
        <w:rPr>
          <w:rFonts w:cs="Open Sans"/>
          <w:color w:val="323232"/>
          <w:sz w:val="20"/>
          <w:szCs w:val="20"/>
        </w:rPr>
        <w:t xml:space="preserve"> at any time</w:t>
      </w:r>
      <w:r w:rsidRPr="00D80B59">
        <w:rPr>
          <w:rFonts w:cs="Open Sans"/>
          <w:color w:val="323232"/>
          <w:sz w:val="20"/>
          <w:szCs w:val="20"/>
        </w:rPr>
        <w:t xml:space="preserve"> if they wish.</w:t>
      </w:r>
    </w:p>
    <w:p w14:paraId="6E537F70"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Successful nominees will be chosen by a simple majority of the votes cast for that position.</w:t>
      </w:r>
    </w:p>
    <w:p w14:paraId="144CE646"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Proxy votes will not be permitted from committee members.</w:t>
      </w:r>
    </w:p>
    <w:p w14:paraId="652AC533" w14:textId="7777777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Nominations at the face-to-face meeting will not be permitted.</w:t>
      </w:r>
    </w:p>
    <w:p w14:paraId="34DC1117" w14:textId="7E453A67" w:rsidR="002525EF" w:rsidRPr="00D80B59" w:rsidRDefault="002525EF" w:rsidP="002525EF">
      <w:pPr>
        <w:numPr>
          <w:ilvl w:val="1"/>
          <w:numId w:val="34"/>
        </w:numPr>
        <w:rPr>
          <w:rFonts w:cs="Open Sans"/>
          <w:color w:val="323232"/>
          <w:sz w:val="20"/>
          <w:szCs w:val="20"/>
        </w:rPr>
      </w:pPr>
      <w:r w:rsidRPr="00D80B59">
        <w:rPr>
          <w:rFonts w:cs="Open Sans"/>
          <w:color w:val="323232"/>
          <w:sz w:val="20"/>
          <w:szCs w:val="20"/>
        </w:rPr>
        <w:t xml:space="preserve">If more than the required number of selections is made for each </w:t>
      </w:r>
      <w:r w:rsidR="00DD746B" w:rsidRPr="00D80B59">
        <w:rPr>
          <w:rFonts w:cs="Open Sans"/>
          <w:color w:val="323232"/>
          <w:sz w:val="20"/>
          <w:szCs w:val="20"/>
        </w:rPr>
        <w:t xml:space="preserve">open </w:t>
      </w:r>
      <w:r w:rsidRPr="00D80B59">
        <w:rPr>
          <w:rFonts w:cs="Open Sans"/>
          <w:color w:val="323232"/>
          <w:sz w:val="20"/>
          <w:szCs w:val="20"/>
        </w:rPr>
        <w:t>position, the SNC will review all candidates for that seat and a rank ballot will be taken</w:t>
      </w:r>
      <w:r w:rsidR="00434F99" w:rsidRPr="00D80B59">
        <w:rPr>
          <w:rFonts w:cs="Open Sans"/>
          <w:color w:val="323232"/>
          <w:sz w:val="20"/>
          <w:szCs w:val="20"/>
        </w:rPr>
        <w:t>;</w:t>
      </w:r>
      <w:r w:rsidRPr="00D80B59">
        <w:rPr>
          <w:rFonts w:cs="Open Sans"/>
          <w:color w:val="323232"/>
          <w:sz w:val="20"/>
          <w:szCs w:val="20"/>
        </w:rPr>
        <w:t xml:space="preserve"> the highest-ranking candidates for that seat</w:t>
      </w:r>
      <w:r w:rsidR="00434F99" w:rsidRPr="00D80B59">
        <w:rPr>
          <w:rFonts w:cs="Open Sans"/>
          <w:color w:val="323232"/>
          <w:sz w:val="20"/>
          <w:szCs w:val="20"/>
        </w:rPr>
        <w:t xml:space="preserve"> will be chosen</w:t>
      </w:r>
      <w:r w:rsidRPr="00D80B59">
        <w:rPr>
          <w:rFonts w:cs="Open Sans"/>
          <w:color w:val="323232"/>
          <w:sz w:val="20"/>
          <w:szCs w:val="20"/>
        </w:rPr>
        <w:t>.</w:t>
      </w:r>
      <w:r w:rsidR="00434F99" w:rsidRPr="00D80B59">
        <w:rPr>
          <w:rFonts w:cs="Open Sans"/>
          <w:color w:val="323232"/>
          <w:sz w:val="20"/>
          <w:szCs w:val="20"/>
        </w:rPr>
        <w:t xml:space="preserve"> In the event of a tie, a new ballot will be taken following discussion by the SNC of the tied candidates until a highest-ranking candidate is selected.</w:t>
      </w:r>
    </w:p>
    <w:p w14:paraId="798877D8" w14:textId="69C8A387" w:rsidR="002525EF" w:rsidRPr="00D80B59" w:rsidRDefault="00434F99" w:rsidP="002525EF">
      <w:pPr>
        <w:numPr>
          <w:ilvl w:val="1"/>
          <w:numId w:val="34"/>
        </w:numPr>
        <w:rPr>
          <w:rFonts w:cs="Open Sans"/>
          <w:color w:val="323232"/>
          <w:sz w:val="20"/>
          <w:szCs w:val="20"/>
        </w:rPr>
      </w:pPr>
      <w:r w:rsidRPr="00D80B59">
        <w:rPr>
          <w:rFonts w:cs="Open Sans"/>
          <w:color w:val="323232"/>
          <w:sz w:val="20"/>
          <w:szCs w:val="20"/>
        </w:rPr>
        <w:t>SRTR s</w:t>
      </w:r>
      <w:r w:rsidR="002525EF" w:rsidRPr="00D80B59">
        <w:rPr>
          <w:rFonts w:cs="Open Sans"/>
          <w:color w:val="323232"/>
          <w:sz w:val="20"/>
          <w:szCs w:val="20"/>
        </w:rPr>
        <w:t xml:space="preserve">taff will maintain a list of applicants </w:t>
      </w:r>
      <w:r w:rsidRPr="00D80B59">
        <w:rPr>
          <w:rFonts w:cs="Open Sans"/>
          <w:color w:val="323232"/>
          <w:sz w:val="20"/>
          <w:szCs w:val="20"/>
        </w:rPr>
        <w:t xml:space="preserve">who </w:t>
      </w:r>
      <w:r w:rsidR="002525EF" w:rsidRPr="00D80B59">
        <w:rPr>
          <w:rFonts w:cs="Open Sans"/>
          <w:color w:val="323232"/>
          <w:sz w:val="20"/>
          <w:szCs w:val="20"/>
        </w:rPr>
        <w:t xml:space="preserve">were considered </w:t>
      </w:r>
      <w:r w:rsidRPr="00D80B59">
        <w:rPr>
          <w:rFonts w:cs="Open Sans"/>
          <w:color w:val="323232"/>
          <w:sz w:val="20"/>
          <w:szCs w:val="20"/>
        </w:rPr>
        <w:t xml:space="preserve">for an open position </w:t>
      </w:r>
      <w:r w:rsidR="002525EF" w:rsidRPr="00D80B59">
        <w:rPr>
          <w:rFonts w:cs="Open Sans"/>
          <w:color w:val="323232"/>
          <w:sz w:val="20"/>
          <w:szCs w:val="20"/>
        </w:rPr>
        <w:t>but n</w:t>
      </w:r>
      <w:r w:rsidRPr="00D80B59">
        <w:rPr>
          <w:rFonts w:cs="Open Sans"/>
          <w:color w:val="323232"/>
          <w:sz w:val="20"/>
          <w:szCs w:val="20"/>
        </w:rPr>
        <w:t>o</w:t>
      </w:r>
      <w:r w:rsidR="002525EF" w:rsidRPr="00D80B59">
        <w:rPr>
          <w:rFonts w:cs="Open Sans"/>
          <w:color w:val="323232"/>
          <w:sz w:val="20"/>
          <w:szCs w:val="20"/>
        </w:rPr>
        <w:t xml:space="preserve">t </w:t>
      </w:r>
      <w:r w:rsidRPr="00D80B59">
        <w:rPr>
          <w:rFonts w:cs="Open Sans"/>
          <w:color w:val="323232"/>
          <w:sz w:val="20"/>
          <w:szCs w:val="20"/>
        </w:rPr>
        <w:t>chosen</w:t>
      </w:r>
      <w:r w:rsidR="002525EF" w:rsidRPr="00D80B59">
        <w:rPr>
          <w:rFonts w:cs="Open Sans"/>
          <w:color w:val="323232"/>
          <w:sz w:val="20"/>
          <w:szCs w:val="20"/>
        </w:rPr>
        <w:t xml:space="preserve">, to encourage reapplication </w:t>
      </w:r>
      <w:r w:rsidRPr="00D80B59">
        <w:rPr>
          <w:rFonts w:cs="Open Sans"/>
          <w:color w:val="323232"/>
          <w:sz w:val="20"/>
          <w:szCs w:val="20"/>
        </w:rPr>
        <w:t>in</w:t>
      </w:r>
      <w:r w:rsidR="002525EF" w:rsidRPr="00D80B59">
        <w:rPr>
          <w:rFonts w:cs="Open Sans"/>
          <w:color w:val="323232"/>
          <w:sz w:val="20"/>
          <w:szCs w:val="20"/>
        </w:rPr>
        <w:t xml:space="preserve"> coming years.</w:t>
      </w:r>
    </w:p>
    <w:p w14:paraId="036A872B" w14:textId="789796D2" w:rsidR="002525EF" w:rsidRPr="00D80B59" w:rsidRDefault="00434F99" w:rsidP="002525EF">
      <w:pPr>
        <w:numPr>
          <w:ilvl w:val="1"/>
          <w:numId w:val="34"/>
        </w:numPr>
        <w:rPr>
          <w:rFonts w:cs="Open Sans"/>
          <w:color w:val="323232"/>
          <w:sz w:val="20"/>
          <w:szCs w:val="20"/>
        </w:rPr>
      </w:pPr>
      <w:r w:rsidRPr="00D80B59">
        <w:rPr>
          <w:rFonts w:cs="Open Sans"/>
          <w:color w:val="323232"/>
          <w:sz w:val="20"/>
          <w:szCs w:val="20"/>
        </w:rPr>
        <w:t>SRTR s</w:t>
      </w:r>
      <w:r w:rsidR="002525EF" w:rsidRPr="00D80B59">
        <w:rPr>
          <w:rFonts w:cs="Open Sans"/>
          <w:color w:val="323232"/>
          <w:sz w:val="20"/>
          <w:szCs w:val="20"/>
        </w:rPr>
        <w:t>taff wil</w:t>
      </w:r>
      <w:r w:rsidRPr="00D80B59">
        <w:rPr>
          <w:rFonts w:cs="Open Sans"/>
          <w:color w:val="323232"/>
          <w:sz w:val="20"/>
          <w:szCs w:val="20"/>
        </w:rPr>
        <w:t xml:space="preserve">l </w:t>
      </w:r>
      <w:r w:rsidR="002525EF" w:rsidRPr="00D80B59">
        <w:rPr>
          <w:rFonts w:cs="Open Sans"/>
          <w:color w:val="323232"/>
          <w:sz w:val="20"/>
          <w:szCs w:val="20"/>
        </w:rPr>
        <w:t>maintain all minutes and records of the nomination process and selection</w:t>
      </w:r>
      <w:r w:rsidRPr="00D80B59">
        <w:rPr>
          <w:rFonts w:cs="Open Sans"/>
          <w:color w:val="323232"/>
          <w:sz w:val="20"/>
          <w:szCs w:val="20"/>
        </w:rPr>
        <w:t>.</w:t>
      </w:r>
    </w:p>
    <w:p w14:paraId="0A9A1CC8" w14:textId="5C0A06D5" w:rsidR="005225DF" w:rsidRPr="00D80B59" w:rsidRDefault="005225DF" w:rsidP="005225DF">
      <w:pPr>
        <w:numPr>
          <w:ilvl w:val="0"/>
          <w:numId w:val="34"/>
        </w:numPr>
        <w:jc w:val="left"/>
        <w:rPr>
          <w:rFonts w:cs="Open Sans"/>
          <w:color w:val="323232"/>
          <w:sz w:val="20"/>
          <w:szCs w:val="20"/>
          <w:u w:val="single"/>
        </w:rPr>
      </w:pPr>
      <w:r w:rsidRPr="00D80B59">
        <w:rPr>
          <w:rFonts w:cs="Open Sans"/>
          <w:color w:val="323232"/>
          <w:sz w:val="20"/>
          <w:szCs w:val="20"/>
          <w:u w:val="single"/>
        </w:rPr>
        <w:t>SRC Review, Recommendations, and Final Approval</w:t>
      </w:r>
    </w:p>
    <w:p w14:paraId="45CC2708" w14:textId="0852F9BD" w:rsidR="005225DF" w:rsidRPr="00D80B59" w:rsidRDefault="005225DF" w:rsidP="005225DF">
      <w:pPr>
        <w:numPr>
          <w:ilvl w:val="1"/>
          <w:numId w:val="34"/>
        </w:numPr>
        <w:rPr>
          <w:rFonts w:cs="Open Sans"/>
          <w:color w:val="323232"/>
          <w:sz w:val="20"/>
          <w:szCs w:val="20"/>
        </w:rPr>
      </w:pPr>
      <w:r w:rsidRPr="00D80B59">
        <w:rPr>
          <w:rFonts w:cs="Open Sans"/>
          <w:color w:val="323232"/>
          <w:sz w:val="20"/>
          <w:szCs w:val="20"/>
        </w:rPr>
        <w:t xml:space="preserve">The SNC will advance their recommendations to the SRC at its </w:t>
      </w:r>
      <w:r w:rsidR="00434F99" w:rsidRPr="00D80B59">
        <w:rPr>
          <w:rFonts w:cs="Open Sans"/>
          <w:color w:val="323232"/>
          <w:sz w:val="20"/>
          <w:szCs w:val="20"/>
        </w:rPr>
        <w:t>fourth</w:t>
      </w:r>
      <w:r w:rsidRPr="00D80B59">
        <w:rPr>
          <w:rFonts w:cs="Open Sans"/>
          <w:color w:val="323232"/>
          <w:sz w:val="20"/>
          <w:szCs w:val="20"/>
        </w:rPr>
        <w:t>-quarter meeting.</w:t>
      </w:r>
    </w:p>
    <w:p w14:paraId="7FAB774E" w14:textId="4C6EEF00" w:rsidR="005225DF" w:rsidRPr="00D80B59" w:rsidRDefault="005225DF" w:rsidP="005225DF">
      <w:pPr>
        <w:numPr>
          <w:ilvl w:val="1"/>
          <w:numId w:val="34"/>
        </w:numPr>
        <w:rPr>
          <w:rFonts w:cs="Open Sans"/>
          <w:color w:val="323232"/>
          <w:sz w:val="20"/>
          <w:szCs w:val="20"/>
        </w:rPr>
      </w:pPr>
      <w:r w:rsidRPr="00D80B59">
        <w:rPr>
          <w:rFonts w:cs="Open Sans"/>
          <w:color w:val="323232"/>
          <w:sz w:val="20"/>
          <w:szCs w:val="20"/>
        </w:rPr>
        <w:t xml:space="preserve">A simple majority vote by the SRC will advance the recommendations for final approval. If a simple majority is not achieved, the nominee(s) in question will be returned to the SNC for further consideration. New nominees will be returned to </w:t>
      </w:r>
      <w:r w:rsidRPr="00D80B59">
        <w:rPr>
          <w:rFonts w:cs="Open Sans"/>
          <w:color w:val="323232"/>
          <w:sz w:val="20"/>
          <w:szCs w:val="20"/>
        </w:rPr>
        <w:lastRenderedPageBreak/>
        <w:t>the SRC for consideration until a simple majority is reached.</w:t>
      </w:r>
      <w:r w:rsidR="00434F99" w:rsidRPr="00D80B59">
        <w:rPr>
          <w:rFonts w:cs="Open Sans"/>
          <w:color w:val="323232"/>
          <w:sz w:val="20"/>
          <w:szCs w:val="20"/>
        </w:rPr>
        <w:t xml:space="preserve"> Voting by email or other electronic means will be allowed if a nominee is not advanced at the in-person meeting.</w:t>
      </w:r>
    </w:p>
    <w:p w14:paraId="142E3A25" w14:textId="3ABCFFBB" w:rsidR="005225DF" w:rsidRPr="00D80B59" w:rsidRDefault="005225DF" w:rsidP="005225DF">
      <w:pPr>
        <w:numPr>
          <w:ilvl w:val="1"/>
          <w:numId w:val="34"/>
        </w:numPr>
        <w:rPr>
          <w:rFonts w:cs="Open Sans"/>
          <w:color w:val="323232"/>
          <w:sz w:val="20"/>
          <w:szCs w:val="20"/>
        </w:rPr>
      </w:pPr>
      <w:r w:rsidRPr="00D80B59">
        <w:rPr>
          <w:rFonts w:cs="Open Sans"/>
          <w:color w:val="323232"/>
          <w:sz w:val="20"/>
          <w:szCs w:val="20"/>
        </w:rPr>
        <w:t>Final approval will be made by the SRTR Directors in consultation with the HRSA Contracting Officer Representative.</w:t>
      </w:r>
    </w:p>
    <w:p w14:paraId="105B7423" w14:textId="756584A7" w:rsidR="00434F99" w:rsidRPr="00D80B59" w:rsidRDefault="00434F99" w:rsidP="005225DF">
      <w:pPr>
        <w:numPr>
          <w:ilvl w:val="1"/>
          <w:numId w:val="34"/>
        </w:numPr>
        <w:rPr>
          <w:rFonts w:cs="Open Sans"/>
          <w:color w:val="323232"/>
          <w:sz w:val="20"/>
          <w:szCs w:val="20"/>
        </w:rPr>
      </w:pPr>
      <w:r w:rsidRPr="00D80B59">
        <w:rPr>
          <w:rFonts w:cs="Open Sans"/>
          <w:color w:val="323232"/>
          <w:sz w:val="20"/>
          <w:szCs w:val="20"/>
        </w:rPr>
        <w:t>Invitations will be sent following approval by the SRTR Directors and the HRSA Contracting Officer Representative.</w:t>
      </w:r>
    </w:p>
    <w:p w14:paraId="3706F283" w14:textId="77777777" w:rsidR="002525EF" w:rsidRPr="00D80B59" w:rsidRDefault="002525EF" w:rsidP="000906B1">
      <w:pPr>
        <w:jc w:val="center"/>
        <w:rPr>
          <w:rFonts w:cs="Open Sans"/>
          <w:color w:val="323232"/>
          <w:sz w:val="20"/>
          <w:szCs w:val="20"/>
        </w:rPr>
      </w:pPr>
    </w:p>
    <w:p w14:paraId="2559DACD" w14:textId="77777777" w:rsidR="000906B1" w:rsidRPr="00D80B59" w:rsidRDefault="000906B1" w:rsidP="00E65D13">
      <w:pPr>
        <w:rPr>
          <w:rFonts w:cs="Open Sans"/>
          <w:sz w:val="20"/>
          <w:szCs w:val="20"/>
        </w:rPr>
      </w:pPr>
    </w:p>
    <w:p w14:paraId="032B9F9A" w14:textId="77777777" w:rsidR="00C11613" w:rsidRPr="00557896" w:rsidRDefault="00C11613" w:rsidP="00AD0DE1">
      <w:pPr>
        <w:spacing w:after="120" w:line="264" w:lineRule="auto"/>
        <w:rPr>
          <w:sz w:val="20"/>
          <w:szCs w:val="20"/>
        </w:rPr>
      </w:pPr>
    </w:p>
    <w:sectPr w:rsidR="00C11613" w:rsidRPr="00557896" w:rsidSect="00B044E9">
      <w:headerReference w:type="default" r:id="rId8"/>
      <w:footerReference w:type="even" r:id="rId9"/>
      <w:footerReference w:type="default" r:id="rId10"/>
      <w:pgSz w:w="12240" w:h="15840"/>
      <w:pgMar w:top="1800" w:right="1350" w:bottom="117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6E50" w14:textId="77777777" w:rsidR="00F67DAB" w:rsidRDefault="00F67DAB" w:rsidP="00640699">
      <w:r>
        <w:separator/>
      </w:r>
    </w:p>
  </w:endnote>
  <w:endnote w:type="continuationSeparator" w:id="0">
    <w:p w14:paraId="0ADB38B6" w14:textId="77777777" w:rsidR="00F67DAB" w:rsidRDefault="00F67DAB" w:rsidP="0064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Cambria"/>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7" w:usb1="00000001"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7141" w14:textId="77777777" w:rsidR="00BE42A4" w:rsidRDefault="00BE42A4" w:rsidP="0043675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1BEB6BC" w14:textId="77777777" w:rsidR="00BE42A4" w:rsidRDefault="00BE42A4" w:rsidP="004367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3D46" w14:textId="65419D09" w:rsidR="00BE42A4" w:rsidRDefault="00D80B59" w:rsidP="00B044E9">
    <w:pPr>
      <w:pStyle w:val="Footer"/>
      <w:ind w:hanging="630"/>
    </w:pPr>
    <w:r>
      <w:rPr>
        <w:rFonts w:ascii="Times New Roman" w:hAnsi="Times New Roman"/>
        <w:noProof/>
      </w:rPr>
      <mc:AlternateContent>
        <mc:Choice Requires="wps">
          <w:drawing>
            <wp:anchor distT="0" distB="0" distL="114300" distR="114300" simplePos="0" relativeHeight="251660800" behindDoc="0" locked="0" layoutInCell="1" allowOverlap="1" wp14:anchorId="30088D30" wp14:editId="17C5C808">
              <wp:simplePos x="0" y="0"/>
              <wp:positionH relativeFrom="margin">
                <wp:posOffset>-752094</wp:posOffset>
              </wp:positionH>
              <wp:positionV relativeFrom="paragraph">
                <wp:posOffset>142088</wp:posOffset>
              </wp:positionV>
              <wp:extent cx="2904134"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04134" cy="228600"/>
                      </a:xfrm>
                      <a:prstGeom prst="rect">
                        <a:avLst/>
                      </a:prstGeom>
                      <a:noFill/>
                      <a:ln>
                        <a:noFill/>
                      </a:ln>
                      <a:effectLst/>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B96EA" w14:textId="2C98FAB5" w:rsidR="00BE42A4" w:rsidRDefault="002525EF" w:rsidP="00D80B59">
                          <w:pPr>
                            <w:pStyle w:val="Footer"/>
                          </w:pPr>
                          <w:r>
                            <w:t>SRC Nominating Committee</w:t>
                          </w:r>
                          <w:r w:rsidR="00D80B59">
                            <w:t xml:space="preserve"> Policies &amp;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88D30" id="_x0000_t202" coordsize="21600,21600" o:spt="202" path="m,l,21600r21600,l21600,xe">
              <v:stroke joinstyle="miter"/>
              <v:path gradientshapeok="t" o:connecttype="rect"/>
            </v:shapetype>
            <v:shape id="_x0000_s1028" type="#_x0000_t202" style="position:absolute;margin-left:-59.2pt;margin-top:11.2pt;width:228.65pt;height:1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" filled="f" stroked="f">
              <v:textbox>
                <w:txbxContent>
                  <w:p w14:paraId="18DB96EA" w14:textId="2C98FAB5" w:rsidR="00BE42A4" w:rsidRDefault="002525EF" w:rsidP="00D80B59">
                    <w:pPr>
                      <w:pStyle w:val="Footer"/>
                    </w:pPr>
                    <w:r>
                      <w:t>SRC Nominating Committee</w:t>
                    </w:r>
                    <w:r w:rsidR="00D80B59">
                      <w:t xml:space="preserve"> Policies &amp; Procedures</w:t>
                    </w:r>
                  </w:p>
                </w:txbxContent>
              </v:textbox>
              <w10:wrap anchorx="margin"/>
            </v:shape>
          </w:pict>
        </mc:Fallback>
      </mc:AlternateContent>
    </w:r>
    <w:r w:rsidR="00472C19">
      <w:rPr>
        <w:rFonts w:ascii="Times New Roman" w:hAnsi="Times New Roman"/>
        <w:noProof/>
      </w:rPr>
      <mc:AlternateContent>
        <mc:Choice Requires="wps">
          <w:drawing>
            <wp:anchor distT="0" distB="0" distL="114300" distR="114300" simplePos="0" relativeHeight="251659776" behindDoc="0" locked="0" layoutInCell="1" allowOverlap="1" wp14:anchorId="1AE135B0" wp14:editId="45A632AF">
              <wp:simplePos x="0" y="0"/>
              <wp:positionH relativeFrom="column">
                <wp:posOffset>2705100</wp:posOffset>
              </wp:positionH>
              <wp:positionV relativeFrom="paragraph">
                <wp:posOffset>147955</wp:posOffset>
              </wp:positionV>
              <wp:extent cx="9144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D43360" w14:textId="77777777" w:rsidR="00BE42A4" w:rsidRDefault="00BE42A4" w:rsidP="00BE42A4">
                          <w:pPr>
                            <w:pStyle w:val="Footer"/>
                            <w:jc w:val="both"/>
                          </w:pPr>
                          <w:r>
                            <w:t xml:space="preserve">Page </w:t>
                          </w:r>
                          <w:r>
                            <w:fldChar w:fldCharType="begin"/>
                          </w:r>
                          <w:r>
                            <w:instrText xml:space="preserve"> PAGE </w:instrText>
                          </w:r>
                          <w:r>
                            <w:fldChar w:fldCharType="separate"/>
                          </w:r>
                          <w:r w:rsidR="000F6F51">
                            <w:rPr>
                              <w:noProof/>
                            </w:rPr>
                            <w:t>1</w:t>
                          </w:r>
                          <w:r>
                            <w:fldChar w:fldCharType="end"/>
                          </w:r>
                          <w:r>
                            <w:t xml:space="preserve"> of </w:t>
                          </w:r>
                          <w:r w:rsidR="00F67DAB">
                            <w:fldChar w:fldCharType="begin"/>
                          </w:r>
                          <w:r w:rsidR="00F67DAB">
                            <w:instrText xml:space="preserve"> NUMPAGES </w:instrText>
                          </w:r>
                          <w:r w:rsidR="00F67DAB">
                            <w:fldChar w:fldCharType="separate"/>
                          </w:r>
                          <w:r w:rsidR="000F6F51">
                            <w:rPr>
                              <w:noProof/>
                            </w:rPr>
                            <w:t>1</w:t>
                          </w:r>
                          <w:r w:rsidR="00F67DAB">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135B0" id="Text Box 4" o:spid="_x0000_s1029" type="#_x0000_t202" style="position:absolute;margin-left:213pt;margin-top:11.65pt;width:1in;height:1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" filled="f" stroked="f">
              <v:textbox>
                <w:txbxContent>
                  <w:p w14:paraId="6AD43360" w14:textId="77777777" w:rsidR="00BE42A4" w:rsidRDefault="00BE42A4" w:rsidP="00BE42A4">
                    <w:pPr>
                      <w:pStyle w:val="Footer"/>
                      <w:jc w:val="both"/>
                    </w:pPr>
                    <w:r>
                      <w:t xml:space="preserve">Page </w:t>
                    </w:r>
                    <w:r>
                      <w:fldChar w:fldCharType="begin"/>
                    </w:r>
                    <w:r>
                      <w:instrText xml:space="preserve"> PAGE </w:instrText>
                    </w:r>
                    <w:r>
                      <w:fldChar w:fldCharType="separate"/>
                    </w:r>
                    <w:r w:rsidR="000F6F51">
                      <w:rPr>
                        <w:noProof/>
                      </w:rPr>
                      <w:t>1</w:t>
                    </w:r>
                    <w:r>
                      <w:fldChar w:fldCharType="end"/>
                    </w:r>
                    <w:r>
                      <w:t xml:space="preserve"> of </w:t>
                    </w:r>
                    <w:r w:rsidR="006C1A1B">
                      <w:fldChar w:fldCharType="begin"/>
                    </w:r>
                    <w:r w:rsidR="006C1A1B">
                      <w:instrText xml:space="preserve"> NUMPAGES </w:instrText>
                    </w:r>
                    <w:r w:rsidR="006C1A1B">
                      <w:fldChar w:fldCharType="separate"/>
                    </w:r>
                    <w:r w:rsidR="000F6F51">
                      <w:rPr>
                        <w:noProof/>
                      </w:rPr>
                      <w:t>1</w:t>
                    </w:r>
                    <w:r w:rsidR="006C1A1B">
                      <w:rPr>
                        <w:noProof/>
                      </w:rPr>
                      <w:fldChar w:fldCharType="end"/>
                    </w:r>
                  </w:p>
                </w:txbxContent>
              </v:textbox>
            </v:shape>
          </w:pict>
        </mc:Fallback>
      </mc:AlternateContent>
    </w:r>
    <w:r w:rsidR="00BE42A4">
      <w:rPr>
        <w:rFonts w:ascii="Times New Roman" w:hAnsi="Times New Roman"/>
        <w:noProof/>
      </w:rPr>
      <mc:AlternateContent>
        <mc:Choice Requires="wps">
          <w:drawing>
            <wp:anchor distT="0" distB="0" distL="114300" distR="114300" simplePos="0" relativeHeight="251661824" behindDoc="0" locked="0" layoutInCell="1" allowOverlap="1" wp14:anchorId="23FF52E8" wp14:editId="151C619B">
              <wp:simplePos x="0" y="0"/>
              <wp:positionH relativeFrom="column">
                <wp:posOffset>5143500</wp:posOffset>
              </wp:positionH>
              <wp:positionV relativeFrom="paragraph">
                <wp:posOffset>138430</wp:posOffset>
              </wp:positionV>
              <wp:extent cx="14859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6799C" w14:textId="590ED219" w:rsidR="00BE42A4" w:rsidRDefault="00AD0DE1" w:rsidP="00BE42A4">
                          <w:pPr>
                            <w:pStyle w:val="Footer"/>
                            <w:jc w:val="right"/>
                          </w:pPr>
                          <w:r>
                            <w:t xml:space="preserve">Version </w:t>
                          </w:r>
                          <w:r w:rsidR="00D80B59">
                            <w:t>1</w:t>
                          </w:r>
                          <w:r>
                            <w:t>.</w:t>
                          </w:r>
                          <w:r w:rsidR="00557896">
                            <w:t xml:space="preserve"> </w:t>
                          </w:r>
                          <w:r w:rsidR="002525EF">
                            <w:t>0</w:t>
                          </w:r>
                          <w:r w:rsidR="00D80B59">
                            <w:t>9</w:t>
                          </w:r>
                          <w:r w:rsidR="00BE42A4" w:rsidRPr="00BE42A4">
                            <w:t>/</w:t>
                          </w:r>
                          <w:r w:rsidR="00D80B59">
                            <w:t>06</w:t>
                          </w:r>
                          <w:r w:rsidR="00BE42A4" w:rsidRPr="00BE42A4">
                            <w:t>/</w:t>
                          </w:r>
                          <w:r w:rsidR="002525EF">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F52E8" id="_x0000_s1030" type="#_x0000_t202" style="position:absolute;margin-left:405pt;margin-top:10.9pt;width:117pt;height:1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" filled="f" stroked="f">
              <v:textbox>
                <w:txbxContent>
                  <w:p w14:paraId="1F56799C" w14:textId="590ED219" w:rsidR="00BE42A4" w:rsidRDefault="00AD0DE1" w:rsidP="00BE42A4">
                    <w:pPr>
                      <w:pStyle w:val="Footer"/>
                      <w:jc w:val="right"/>
                    </w:pPr>
                    <w:r>
                      <w:t xml:space="preserve">Version </w:t>
                    </w:r>
                    <w:r w:rsidR="00D80B59">
                      <w:t>1</w:t>
                    </w:r>
                    <w:r>
                      <w:t>.</w:t>
                    </w:r>
                    <w:r w:rsidR="00557896">
                      <w:t xml:space="preserve"> </w:t>
                    </w:r>
                    <w:r w:rsidR="002525EF">
                      <w:t>0</w:t>
                    </w:r>
                    <w:r w:rsidR="00D80B59">
                      <w:t>9</w:t>
                    </w:r>
                    <w:r w:rsidR="00BE42A4" w:rsidRPr="00BE42A4">
                      <w:t>/</w:t>
                    </w:r>
                    <w:r w:rsidR="00D80B59">
                      <w:t>06</w:t>
                    </w:r>
                    <w:r w:rsidR="00BE42A4" w:rsidRPr="00BE42A4">
                      <w:t>/</w:t>
                    </w:r>
                    <w:r w:rsidR="002525EF">
                      <w:t>2023</w:t>
                    </w:r>
                  </w:p>
                </w:txbxContent>
              </v:textbox>
            </v:shape>
          </w:pict>
        </mc:Fallback>
      </mc:AlternateContent>
    </w:r>
    <w:r w:rsidR="00BE42A4">
      <w:rPr>
        <w:rFonts w:ascii="Times New Roman" w:hAnsi="Times New Roman"/>
        <w:noProof/>
      </w:rPr>
      <mc:AlternateContent>
        <mc:Choice Requires="wps">
          <w:drawing>
            <wp:anchor distT="0" distB="0" distL="114300" distR="114300" simplePos="0" relativeHeight="251662848" behindDoc="0" locked="0" layoutInCell="1" allowOverlap="1" wp14:anchorId="7CD92A2E" wp14:editId="323433BA">
              <wp:simplePos x="0" y="0"/>
              <wp:positionH relativeFrom="page">
                <wp:posOffset>228600</wp:posOffset>
              </wp:positionH>
              <wp:positionV relativeFrom="margin">
                <wp:posOffset>8343900</wp:posOffset>
              </wp:positionV>
              <wp:extent cx="73152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7315200" cy="0"/>
                      </a:xfrm>
                      <a:prstGeom prst="line">
                        <a:avLst/>
                      </a:prstGeom>
                      <a:ln w="6350">
                        <a:solidFill>
                          <a:schemeClr val="tx1"/>
                        </a:solidFill>
                      </a:ln>
                      <a:effectLst/>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A54F17"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18pt,657pt" to="59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" strokecolor="#323232 [3213]" strokeweight=".5pt">
              <w10:wrap anchorx="page"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35F0A" w14:textId="77777777" w:rsidR="00F67DAB" w:rsidRDefault="00F67DAB" w:rsidP="00640699">
      <w:r>
        <w:separator/>
      </w:r>
    </w:p>
  </w:footnote>
  <w:footnote w:type="continuationSeparator" w:id="0">
    <w:p w14:paraId="5B1021F5" w14:textId="77777777" w:rsidR="00F67DAB" w:rsidRDefault="00F67DAB" w:rsidP="0064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E35" w14:textId="77777777" w:rsidR="00BE42A4" w:rsidRDefault="002D4B08">
    <w:r>
      <w:rPr>
        <w:noProof/>
      </w:rPr>
      <mc:AlternateContent>
        <mc:Choice Requires="wps">
          <w:drawing>
            <wp:anchor distT="0" distB="0" distL="114300" distR="114300" simplePos="0" relativeHeight="251658752" behindDoc="0" locked="0" layoutInCell="1" allowOverlap="1" wp14:anchorId="47EF29A4" wp14:editId="3D1D5D22">
              <wp:simplePos x="0" y="0"/>
              <wp:positionH relativeFrom="column">
                <wp:posOffset>4676775</wp:posOffset>
              </wp:positionH>
              <wp:positionV relativeFrom="paragraph">
                <wp:posOffset>-230505</wp:posOffset>
              </wp:positionV>
              <wp:extent cx="19431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B13AB8" w14:textId="77777777" w:rsidR="00BE42A4" w:rsidRPr="000906B1" w:rsidRDefault="00BE42A4" w:rsidP="000906B1">
                          <w:pPr>
                            <w:jc w:val="right"/>
                            <w:rPr>
                              <w:sz w:val="16"/>
                              <w:szCs w:val="16"/>
                            </w:rPr>
                          </w:pPr>
                          <w:r w:rsidRPr="000906B1">
                            <w:rPr>
                              <w:sz w:val="16"/>
                              <w:szCs w:val="16"/>
                            </w:rPr>
                            <w:t xml:space="preserve">COR: </w:t>
                          </w:r>
                          <w:r w:rsidR="002D4B08">
                            <w:rPr>
                              <w:sz w:val="16"/>
                              <w:szCs w:val="16"/>
                            </w:rPr>
                            <w:t>Shannon Dunne, JD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7EF29A4" id="_x0000_t202" coordsize="21600,21600" o:spt="202" path="m,l,21600r21600,l21600,xe">
              <v:stroke joinstyle="miter"/>
              <v:path gradientshapeok="t" o:connecttype="rect"/>
            </v:shapetype>
            <v:shape id="Text Box 7" o:spid="_x0000_s1026" type="#_x0000_t202" style="position:absolute;margin-left:368.25pt;margin-top:-18.15pt;width:15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" filled="f" stroked="f">
              <v:textbox inset=",7.2pt,,7.2pt">
                <w:txbxContent>
                  <w:p w14:paraId="17B13AB8" w14:textId="77777777" w:rsidR="00BE42A4" w:rsidRPr="000906B1" w:rsidRDefault="00BE42A4" w:rsidP="000906B1">
                    <w:pPr>
                      <w:jc w:val="right"/>
                      <w:rPr>
                        <w:sz w:val="16"/>
                        <w:szCs w:val="16"/>
                      </w:rPr>
                    </w:pPr>
                    <w:r w:rsidRPr="000906B1">
                      <w:rPr>
                        <w:sz w:val="16"/>
                        <w:szCs w:val="16"/>
                      </w:rPr>
                      <w:t xml:space="preserve">COR: </w:t>
                    </w:r>
                    <w:r w:rsidR="002D4B08">
                      <w:rPr>
                        <w:sz w:val="16"/>
                        <w:szCs w:val="16"/>
                      </w:rPr>
                      <w:t>Shannon Dunne, JD</w:t>
                    </w:r>
                  </w:p>
                </w:txbxContent>
              </v:textbox>
            </v:shape>
          </w:pict>
        </mc:Fallback>
      </mc:AlternateContent>
    </w:r>
    <w:r w:rsidR="00BE42A4">
      <w:rPr>
        <w:noProof/>
      </w:rPr>
      <mc:AlternateContent>
        <mc:Choice Requires="wps">
          <w:drawing>
            <wp:anchor distT="0" distB="0" distL="114300" distR="114300" simplePos="0" relativeHeight="251657728" behindDoc="0" locked="0" layoutInCell="1" allowOverlap="1" wp14:anchorId="2A8AB20D" wp14:editId="25DD6841">
              <wp:simplePos x="0" y="0"/>
              <wp:positionH relativeFrom="column">
                <wp:posOffset>2171700</wp:posOffset>
              </wp:positionH>
              <wp:positionV relativeFrom="paragraph">
                <wp:posOffset>-230505</wp:posOffset>
              </wp:positionV>
              <wp:extent cx="2400300" cy="3429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FD34A0" w14:textId="77777777" w:rsidR="00BE42A4" w:rsidRPr="000906B1" w:rsidRDefault="00BE42A4" w:rsidP="00472C19">
                          <w:pPr>
                            <w:jc w:val="center"/>
                            <w:rPr>
                              <w:sz w:val="16"/>
                              <w:szCs w:val="16"/>
                            </w:rPr>
                          </w:pPr>
                          <w:r w:rsidRPr="000906B1">
                            <w:rPr>
                              <w:sz w:val="16"/>
                              <w:szCs w:val="16"/>
                            </w:rPr>
                            <w:t xml:space="preserve">HRSA Contract # </w:t>
                          </w:r>
                          <w:r w:rsidR="00472C19" w:rsidRPr="00472C19">
                            <w:rPr>
                              <w:rFonts w:cs="Open Sans"/>
                              <w:sz w:val="16"/>
                              <w:szCs w:val="16"/>
                            </w:rPr>
                            <w:t>75R60220C00011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A8AB20D" id="Text Box 6" o:spid="_x0000_s1027" type="#_x0000_t202" style="position:absolute;margin-left:171pt;margin-top:-18.1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" filled="f" stroked="f">
              <v:textbox inset=",7.2pt,,7.2pt">
                <w:txbxContent>
                  <w:p w14:paraId="2AFD34A0" w14:textId="77777777" w:rsidR="00BE42A4" w:rsidRPr="000906B1" w:rsidRDefault="00BE42A4" w:rsidP="00472C19">
                    <w:pPr>
                      <w:jc w:val="center"/>
                      <w:rPr>
                        <w:sz w:val="16"/>
                        <w:szCs w:val="16"/>
                      </w:rPr>
                    </w:pPr>
                    <w:r w:rsidRPr="000906B1">
                      <w:rPr>
                        <w:sz w:val="16"/>
                        <w:szCs w:val="16"/>
                      </w:rPr>
                      <w:t xml:space="preserve">HRSA Contract # </w:t>
                    </w:r>
                    <w:r w:rsidR="00472C19" w:rsidRPr="00472C19">
                      <w:rPr>
                        <w:rFonts w:cs="Open Sans"/>
                        <w:sz w:val="16"/>
                        <w:szCs w:val="16"/>
                      </w:rPr>
                      <w:t>75R60220C00011</w:t>
                    </w:r>
                  </w:p>
                </w:txbxContent>
              </v:textbox>
            </v:shape>
          </w:pict>
        </mc:Fallback>
      </mc:AlternateContent>
    </w:r>
    <w:r w:rsidR="00BE42A4">
      <w:rPr>
        <w:noProof/>
      </w:rPr>
      <w:drawing>
        <wp:anchor distT="0" distB="0" distL="114300" distR="114300" simplePos="0" relativeHeight="251656704" behindDoc="1" locked="1" layoutInCell="1" allowOverlap="1" wp14:anchorId="39F53CB0" wp14:editId="1025F2D3">
          <wp:simplePos x="0" y="0"/>
          <wp:positionH relativeFrom="page">
            <wp:posOffset>228600</wp:posOffset>
          </wp:positionH>
          <wp:positionV relativeFrom="page">
            <wp:posOffset>228600</wp:posOffset>
          </wp:positionV>
          <wp:extent cx="7281545" cy="550545"/>
          <wp:effectExtent l="0" t="0" r="8255" b="8255"/>
          <wp:wrapNone/>
          <wp:docPr id="8" name="Picture 8" descr="SRTR_Report-Templa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TR_Report-Template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545" cy="55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622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48EF1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D64449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228814C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E0EA8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B164F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BB4B13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E904C8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5EC06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180F77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F1AA2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D05FDC"/>
    <w:multiLevelType w:val="hybridMultilevel"/>
    <w:tmpl w:val="AD260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74890"/>
    <w:multiLevelType w:val="hybridMultilevel"/>
    <w:tmpl w:val="BD921828"/>
    <w:lvl w:ilvl="0" w:tplc="43B49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64905"/>
    <w:multiLevelType w:val="hybridMultilevel"/>
    <w:tmpl w:val="0666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11EC6"/>
    <w:multiLevelType w:val="hybridMultilevel"/>
    <w:tmpl w:val="7B4C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E43F9"/>
    <w:multiLevelType w:val="multilevel"/>
    <w:tmpl w:val="F93E6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A0E33"/>
    <w:multiLevelType w:val="multilevel"/>
    <w:tmpl w:val="CBD68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18041C"/>
    <w:multiLevelType w:val="hybridMultilevel"/>
    <w:tmpl w:val="D0CE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30D38"/>
    <w:multiLevelType w:val="hybridMultilevel"/>
    <w:tmpl w:val="F9C81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64A7942">
      <w:start w:val="1"/>
      <w:numFmt w:val="decimal"/>
      <w:lvlText w:val="%4."/>
      <w:lvlJc w:val="left"/>
      <w:pPr>
        <w:ind w:left="2880" w:hanging="360"/>
      </w:pPr>
      <w:rPr>
        <w:rFonts w:hint="default"/>
      </w:rPr>
    </w:lvl>
    <w:lvl w:ilvl="4" w:tplc="C0064DD6">
      <w:start w:val="1"/>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25929"/>
    <w:multiLevelType w:val="multilevel"/>
    <w:tmpl w:val="7CA43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C6E2E"/>
    <w:multiLevelType w:val="hybridMultilevel"/>
    <w:tmpl w:val="669C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64F7C"/>
    <w:multiLevelType w:val="hybridMultilevel"/>
    <w:tmpl w:val="F9BE8C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E45CD"/>
    <w:multiLevelType w:val="multilevel"/>
    <w:tmpl w:val="1024A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B5641"/>
    <w:multiLevelType w:val="hybridMultilevel"/>
    <w:tmpl w:val="889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05837"/>
    <w:multiLevelType w:val="hybridMultilevel"/>
    <w:tmpl w:val="F700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A1887"/>
    <w:multiLevelType w:val="multilevel"/>
    <w:tmpl w:val="54664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1227CB"/>
    <w:multiLevelType w:val="hybridMultilevel"/>
    <w:tmpl w:val="C320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91CDC"/>
    <w:multiLevelType w:val="hybridMultilevel"/>
    <w:tmpl w:val="EF9CB622"/>
    <w:lvl w:ilvl="0" w:tplc="D9CE6802">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64A7942">
      <w:start w:val="1"/>
      <w:numFmt w:val="decimal"/>
      <w:lvlText w:val="%4."/>
      <w:lvlJc w:val="left"/>
      <w:pPr>
        <w:ind w:left="2880" w:hanging="360"/>
      </w:pPr>
      <w:rPr>
        <w:rFonts w:hint="default"/>
      </w:rPr>
    </w:lvl>
    <w:lvl w:ilvl="4" w:tplc="C0064DD6">
      <w:start w:val="1"/>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364F3"/>
    <w:multiLevelType w:val="hybridMultilevel"/>
    <w:tmpl w:val="112E9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757E7"/>
    <w:multiLevelType w:val="hybridMultilevel"/>
    <w:tmpl w:val="091481B4"/>
    <w:lvl w:ilvl="0" w:tplc="60D64510">
      <w:start w:val="1"/>
      <w:numFmt w:val="upperRoman"/>
      <w:lvlText w:val="%1."/>
      <w:lvlJc w:val="left"/>
      <w:pPr>
        <w:ind w:left="820" w:hanging="471"/>
        <w:jc w:val="right"/>
      </w:pPr>
      <w:rPr>
        <w:rFonts w:ascii="Open Sans" w:eastAsia="Calibri" w:hAnsi="Open Sans" w:cs="Open Sans" w:hint="default"/>
        <w:b w:val="0"/>
        <w:bCs w:val="0"/>
        <w:i w:val="0"/>
        <w:iCs w:val="0"/>
        <w:spacing w:val="-1"/>
        <w:w w:val="100"/>
        <w:sz w:val="20"/>
        <w:szCs w:val="20"/>
        <w:lang w:val="en-US" w:eastAsia="en-US" w:bidi="ar-SA"/>
      </w:rPr>
    </w:lvl>
    <w:lvl w:ilvl="1" w:tplc="73480F46">
      <w:start w:val="1"/>
      <w:numFmt w:val="lowerLetter"/>
      <w:lvlText w:val="%2."/>
      <w:lvlJc w:val="left"/>
      <w:pPr>
        <w:ind w:left="1539" w:hanging="360"/>
      </w:pPr>
      <w:rPr>
        <w:rFonts w:ascii="Calibri" w:eastAsia="Calibri" w:hAnsi="Calibri" w:cs="Calibri" w:hint="default"/>
        <w:b w:val="0"/>
        <w:bCs w:val="0"/>
        <w:i w:val="0"/>
        <w:iCs w:val="0"/>
        <w:spacing w:val="-1"/>
        <w:w w:val="100"/>
        <w:sz w:val="22"/>
        <w:szCs w:val="22"/>
        <w:lang w:val="en-US" w:eastAsia="en-US" w:bidi="ar-SA"/>
      </w:rPr>
    </w:lvl>
    <w:lvl w:ilvl="2" w:tplc="6928AC38">
      <w:start w:val="1"/>
      <w:numFmt w:val="upperRoman"/>
      <w:lvlText w:val="%3."/>
      <w:lvlJc w:val="left"/>
      <w:pPr>
        <w:ind w:left="2181" w:hanging="291"/>
      </w:pPr>
      <w:rPr>
        <w:rFonts w:ascii="Calibri" w:eastAsia="Calibri" w:hAnsi="Calibri" w:cs="Calibri" w:hint="default"/>
        <w:b w:val="0"/>
        <w:bCs w:val="0"/>
        <w:i w:val="0"/>
        <w:iCs w:val="0"/>
        <w:spacing w:val="-1"/>
        <w:w w:val="100"/>
        <w:sz w:val="22"/>
        <w:szCs w:val="22"/>
        <w:lang w:val="en-US" w:eastAsia="en-US" w:bidi="ar-SA"/>
      </w:rPr>
    </w:lvl>
    <w:lvl w:ilvl="3" w:tplc="6A361B0E">
      <w:start w:val="1"/>
      <w:numFmt w:val="decimal"/>
      <w:lvlText w:val="%4."/>
      <w:lvlJc w:val="left"/>
      <w:pPr>
        <w:ind w:left="2979" w:hanging="361"/>
      </w:pPr>
      <w:rPr>
        <w:rFonts w:ascii="Calibri" w:eastAsia="Calibri" w:hAnsi="Calibri" w:cs="Calibri" w:hint="default"/>
        <w:b w:val="0"/>
        <w:bCs w:val="0"/>
        <w:i w:val="0"/>
        <w:iCs w:val="0"/>
        <w:w w:val="100"/>
        <w:sz w:val="22"/>
        <w:szCs w:val="22"/>
        <w:lang w:val="en-US" w:eastAsia="en-US" w:bidi="ar-SA"/>
      </w:rPr>
    </w:lvl>
    <w:lvl w:ilvl="4" w:tplc="2B54BBBC">
      <w:numFmt w:val="bullet"/>
      <w:lvlText w:val="•"/>
      <w:lvlJc w:val="left"/>
      <w:pPr>
        <w:ind w:left="4017" w:hanging="361"/>
      </w:pPr>
      <w:rPr>
        <w:rFonts w:hint="default"/>
        <w:lang w:val="en-US" w:eastAsia="en-US" w:bidi="ar-SA"/>
      </w:rPr>
    </w:lvl>
    <w:lvl w:ilvl="5" w:tplc="8FA42698">
      <w:numFmt w:val="bullet"/>
      <w:lvlText w:val="•"/>
      <w:lvlJc w:val="left"/>
      <w:pPr>
        <w:ind w:left="5054" w:hanging="361"/>
      </w:pPr>
      <w:rPr>
        <w:rFonts w:hint="default"/>
        <w:lang w:val="en-US" w:eastAsia="en-US" w:bidi="ar-SA"/>
      </w:rPr>
    </w:lvl>
    <w:lvl w:ilvl="6" w:tplc="1FC05D28">
      <w:numFmt w:val="bullet"/>
      <w:lvlText w:val="•"/>
      <w:lvlJc w:val="left"/>
      <w:pPr>
        <w:ind w:left="6091" w:hanging="361"/>
      </w:pPr>
      <w:rPr>
        <w:rFonts w:hint="default"/>
        <w:lang w:val="en-US" w:eastAsia="en-US" w:bidi="ar-SA"/>
      </w:rPr>
    </w:lvl>
    <w:lvl w:ilvl="7" w:tplc="353A7312">
      <w:numFmt w:val="bullet"/>
      <w:lvlText w:val="•"/>
      <w:lvlJc w:val="left"/>
      <w:pPr>
        <w:ind w:left="7128" w:hanging="361"/>
      </w:pPr>
      <w:rPr>
        <w:rFonts w:hint="default"/>
        <w:lang w:val="en-US" w:eastAsia="en-US" w:bidi="ar-SA"/>
      </w:rPr>
    </w:lvl>
    <w:lvl w:ilvl="8" w:tplc="05968660">
      <w:numFmt w:val="bullet"/>
      <w:lvlText w:val="•"/>
      <w:lvlJc w:val="left"/>
      <w:pPr>
        <w:ind w:left="8165" w:hanging="361"/>
      </w:pPr>
      <w:rPr>
        <w:rFonts w:hint="default"/>
        <w:lang w:val="en-US" w:eastAsia="en-US" w:bidi="ar-SA"/>
      </w:rPr>
    </w:lvl>
  </w:abstractNum>
  <w:abstractNum w:abstractNumId="30" w15:restartNumberingAfterBreak="0">
    <w:nsid w:val="7E5C6A68"/>
    <w:multiLevelType w:val="hybridMultilevel"/>
    <w:tmpl w:val="E64E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72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30"/>
  </w:num>
  <w:num w:numId="15">
    <w:abstractNumId w:val="23"/>
  </w:num>
  <w:num w:numId="16">
    <w:abstractNumId w:val="21"/>
  </w:num>
  <w:num w:numId="17">
    <w:abstractNumId w:val="28"/>
  </w:num>
  <w:num w:numId="18">
    <w:abstractNumId w:val="11"/>
  </w:num>
  <w:num w:numId="19">
    <w:abstractNumId w:val="24"/>
  </w:num>
  <w:num w:numId="20">
    <w:abstractNumId w:val="16"/>
  </w:num>
  <w:num w:numId="21">
    <w:abstractNumId w:val="9"/>
    <w:lvlOverride w:ilvl="0">
      <w:startOverride w:val="1"/>
    </w:lvlOverride>
  </w:num>
  <w:num w:numId="22">
    <w:abstractNumId w:val="9"/>
    <w:lvlOverride w:ilvl="0">
      <w:startOverride w:val="1"/>
    </w:lvlOverride>
  </w:num>
  <w:num w:numId="23">
    <w:abstractNumId w:val="25"/>
  </w:num>
  <w:num w:numId="24">
    <w:abstractNumId w:val="15"/>
  </w:num>
  <w:num w:numId="25">
    <w:abstractNumId w:val="22"/>
  </w:num>
  <w:num w:numId="26">
    <w:abstractNumId w:val="19"/>
  </w:num>
  <w:num w:numId="27">
    <w:abstractNumId w:val="12"/>
  </w:num>
  <w:num w:numId="28">
    <w:abstractNumId w:val="27"/>
  </w:num>
  <w:num w:numId="29">
    <w:abstractNumId w:val="26"/>
  </w:num>
  <w:num w:numId="30">
    <w:abstractNumId w:val="18"/>
  </w:num>
  <w:num w:numId="31">
    <w:abstractNumId w:val="14"/>
  </w:num>
  <w:num w:numId="32">
    <w:abstractNumId w:val="20"/>
  </w:num>
  <w:num w:numId="33">
    <w:abstractNumId w:val="3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A2"/>
    <w:rsid w:val="00065F76"/>
    <w:rsid w:val="000746C2"/>
    <w:rsid w:val="000906B1"/>
    <w:rsid w:val="000D0A01"/>
    <w:rsid w:val="000D1303"/>
    <w:rsid w:val="000D3E5A"/>
    <w:rsid w:val="000F6F51"/>
    <w:rsid w:val="00155BFE"/>
    <w:rsid w:val="00183A3F"/>
    <w:rsid w:val="001A71D5"/>
    <w:rsid w:val="001C1972"/>
    <w:rsid w:val="00240C4D"/>
    <w:rsid w:val="002525EF"/>
    <w:rsid w:val="002D4B08"/>
    <w:rsid w:val="00300FF2"/>
    <w:rsid w:val="0033322E"/>
    <w:rsid w:val="0036406E"/>
    <w:rsid w:val="00434F99"/>
    <w:rsid w:val="00436753"/>
    <w:rsid w:val="0044320E"/>
    <w:rsid w:val="00472C19"/>
    <w:rsid w:val="00497B4D"/>
    <w:rsid w:val="004D178A"/>
    <w:rsid w:val="005225DF"/>
    <w:rsid w:val="00525963"/>
    <w:rsid w:val="00545BD4"/>
    <w:rsid w:val="00557896"/>
    <w:rsid w:val="00596E34"/>
    <w:rsid w:val="005A36DF"/>
    <w:rsid w:val="005A391E"/>
    <w:rsid w:val="00640699"/>
    <w:rsid w:val="00654748"/>
    <w:rsid w:val="006C1A1B"/>
    <w:rsid w:val="007162A2"/>
    <w:rsid w:val="00767C02"/>
    <w:rsid w:val="0077606B"/>
    <w:rsid w:val="00800F39"/>
    <w:rsid w:val="00886D75"/>
    <w:rsid w:val="00893FCC"/>
    <w:rsid w:val="008D586D"/>
    <w:rsid w:val="00935D7A"/>
    <w:rsid w:val="00941701"/>
    <w:rsid w:val="00997526"/>
    <w:rsid w:val="009D2235"/>
    <w:rsid w:val="009F3A98"/>
    <w:rsid w:val="00A01585"/>
    <w:rsid w:val="00A01640"/>
    <w:rsid w:val="00A22185"/>
    <w:rsid w:val="00A545C4"/>
    <w:rsid w:val="00AD0DE1"/>
    <w:rsid w:val="00B044E9"/>
    <w:rsid w:val="00B142ED"/>
    <w:rsid w:val="00BE42A4"/>
    <w:rsid w:val="00C01478"/>
    <w:rsid w:val="00C11613"/>
    <w:rsid w:val="00C54DAC"/>
    <w:rsid w:val="00CB41C1"/>
    <w:rsid w:val="00CB6D67"/>
    <w:rsid w:val="00D80B56"/>
    <w:rsid w:val="00D80B59"/>
    <w:rsid w:val="00D93A1D"/>
    <w:rsid w:val="00DD746B"/>
    <w:rsid w:val="00E504A2"/>
    <w:rsid w:val="00E548DD"/>
    <w:rsid w:val="00E65D13"/>
    <w:rsid w:val="00EC19A0"/>
    <w:rsid w:val="00EC751A"/>
    <w:rsid w:val="00F67DAB"/>
    <w:rsid w:val="00FB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1F1A7"/>
  <w14:defaultImageDpi w14:val="300"/>
  <w15:docId w15:val="{ED3C1D79-0AF2-C64E-9533-8AD61E20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2A2"/>
    <w:rPr>
      <w:rFonts w:ascii="Open Sans" w:hAnsi="Open Sans"/>
      <w:sz w:val="22"/>
      <w:szCs w:val="24"/>
    </w:rPr>
  </w:style>
  <w:style w:type="paragraph" w:styleId="Heading1">
    <w:name w:val="heading 1"/>
    <w:basedOn w:val="Normal"/>
    <w:next w:val="Normal"/>
    <w:link w:val="Heading1Char"/>
    <w:uiPriority w:val="9"/>
    <w:qFormat/>
    <w:rsid w:val="00D93A1D"/>
    <w:pPr>
      <w:keepNext/>
      <w:spacing w:before="360" w:after="180"/>
      <w:outlineLvl w:val="0"/>
    </w:pPr>
    <w:rPr>
      <w:rFonts w:ascii="Montserrat" w:eastAsia="MS Gothic" w:hAnsi="Montserrat"/>
      <w:b/>
      <w:bCs/>
      <w:color w:val="070072"/>
      <w:kern w:val="32"/>
      <w:szCs w:val="32"/>
    </w:rPr>
  </w:style>
  <w:style w:type="paragraph" w:styleId="Heading2">
    <w:name w:val="heading 2"/>
    <w:basedOn w:val="Normal"/>
    <w:next w:val="Normal"/>
    <w:link w:val="Heading2Char"/>
    <w:uiPriority w:val="9"/>
    <w:unhideWhenUsed/>
    <w:qFormat/>
    <w:rsid w:val="00D93A1D"/>
    <w:pPr>
      <w:keepNext/>
      <w:spacing w:before="480" w:after="300"/>
      <w:outlineLvl w:val="1"/>
    </w:pPr>
    <w:rPr>
      <w:rFonts w:ascii="Montserrat" w:eastAsia="MS Gothic" w:hAnsi="Montserrat"/>
      <w:bCs/>
      <w:iCs/>
      <w:szCs w:val="28"/>
    </w:rPr>
  </w:style>
  <w:style w:type="paragraph" w:styleId="Heading3">
    <w:name w:val="heading 3"/>
    <w:basedOn w:val="Normal"/>
    <w:next w:val="Normal"/>
    <w:link w:val="Heading3Char"/>
    <w:uiPriority w:val="9"/>
    <w:unhideWhenUsed/>
    <w:qFormat/>
    <w:rsid w:val="00D93A1D"/>
    <w:pPr>
      <w:keepNext/>
      <w:spacing w:before="240" w:after="60"/>
      <w:outlineLvl w:val="2"/>
    </w:pPr>
    <w:rPr>
      <w:rFonts w:ascii="Montserrat" w:eastAsia="MS Gothic" w:hAnsi="Montserrat"/>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3A1D"/>
    <w:rPr>
      <w:rFonts w:ascii="Montserrat" w:eastAsia="MS Gothic" w:hAnsi="Montserrat" w:cs="Times New Roman"/>
      <w:b/>
      <w:bCs/>
      <w:color w:val="070072"/>
      <w:kern w:val="32"/>
      <w:sz w:val="24"/>
      <w:szCs w:val="32"/>
    </w:rPr>
  </w:style>
  <w:style w:type="character" w:customStyle="1" w:styleId="Heading2Char">
    <w:name w:val="Heading 2 Char"/>
    <w:link w:val="Heading2"/>
    <w:uiPriority w:val="9"/>
    <w:rsid w:val="00D93A1D"/>
    <w:rPr>
      <w:rFonts w:ascii="Montserrat" w:eastAsia="MS Gothic" w:hAnsi="Montserrat" w:cs="Times New Roman"/>
      <w:bCs/>
      <w:iCs/>
      <w:sz w:val="22"/>
      <w:szCs w:val="28"/>
    </w:rPr>
  </w:style>
  <w:style w:type="paragraph" w:styleId="Quote">
    <w:name w:val="Quote"/>
    <w:basedOn w:val="Normal"/>
    <w:next w:val="Normal"/>
    <w:link w:val="QuoteChar"/>
    <w:uiPriority w:val="29"/>
    <w:qFormat/>
    <w:rsid w:val="00E548DD"/>
    <w:rPr>
      <w:i/>
      <w:iCs/>
      <w:color w:val="000000"/>
    </w:rPr>
  </w:style>
  <w:style w:type="character" w:customStyle="1" w:styleId="QuoteChar">
    <w:name w:val="Quote Char"/>
    <w:link w:val="Quote"/>
    <w:uiPriority w:val="29"/>
    <w:rsid w:val="00E548DD"/>
    <w:rPr>
      <w:rFonts w:ascii="Open Sans" w:hAnsi="Open Sans"/>
      <w:i/>
      <w:iCs/>
      <w:color w:val="000000"/>
      <w:szCs w:val="24"/>
    </w:rPr>
  </w:style>
  <w:style w:type="paragraph" w:styleId="BalloonText">
    <w:name w:val="Balloon Text"/>
    <w:basedOn w:val="Normal"/>
    <w:link w:val="BalloonTextChar"/>
    <w:uiPriority w:val="99"/>
    <w:semiHidden/>
    <w:unhideWhenUsed/>
    <w:rsid w:val="00640699"/>
    <w:rPr>
      <w:rFonts w:ascii="Lucida Grande" w:hAnsi="Lucida Grande" w:cs="Lucida Grande"/>
      <w:sz w:val="18"/>
      <w:szCs w:val="18"/>
    </w:rPr>
  </w:style>
  <w:style w:type="character" w:customStyle="1" w:styleId="BalloonTextChar">
    <w:name w:val="Balloon Text Char"/>
    <w:link w:val="BalloonText"/>
    <w:uiPriority w:val="99"/>
    <w:semiHidden/>
    <w:rsid w:val="00640699"/>
    <w:rPr>
      <w:rFonts w:ascii="Lucida Grande" w:hAnsi="Lucida Grande" w:cs="Lucida Grande"/>
      <w:sz w:val="18"/>
      <w:szCs w:val="18"/>
    </w:rPr>
  </w:style>
  <w:style w:type="paragraph" w:customStyle="1" w:styleId="Bullet1">
    <w:name w:val="Bullet 1"/>
    <w:basedOn w:val="ListBullet"/>
    <w:next w:val="ListBullet2"/>
    <w:qFormat/>
    <w:rsid w:val="00D80B56"/>
    <w:pPr>
      <w:ind w:left="720"/>
    </w:pPr>
  </w:style>
  <w:style w:type="paragraph" w:styleId="ListBullet">
    <w:name w:val="List Bullet"/>
    <w:basedOn w:val="Normal"/>
    <w:uiPriority w:val="99"/>
    <w:semiHidden/>
    <w:unhideWhenUsed/>
    <w:rsid w:val="00D80B56"/>
    <w:pPr>
      <w:tabs>
        <w:tab w:val="num" w:pos="360"/>
      </w:tabs>
      <w:ind w:left="360" w:hanging="360"/>
      <w:contextualSpacing/>
    </w:pPr>
  </w:style>
  <w:style w:type="paragraph" w:styleId="ListBullet2">
    <w:name w:val="List Bullet 2"/>
    <w:basedOn w:val="Normal"/>
    <w:uiPriority w:val="99"/>
    <w:semiHidden/>
    <w:unhideWhenUsed/>
    <w:rsid w:val="00D80B56"/>
    <w:pPr>
      <w:numPr>
        <w:numId w:val="2"/>
      </w:numPr>
      <w:contextualSpacing/>
    </w:pPr>
  </w:style>
  <w:style w:type="paragraph" w:customStyle="1" w:styleId="Bullet2">
    <w:name w:val="Bullet 2"/>
    <w:basedOn w:val="ListBullet2"/>
    <w:next w:val="ListBullet3"/>
    <w:qFormat/>
    <w:rsid w:val="00D80B56"/>
    <w:pPr>
      <w:ind w:left="1080"/>
    </w:pPr>
  </w:style>
  <w:style w:type="paragraph" w:styleId="ListBullet3">
    <w:name w:val="List Bullet 3"/>
    <w:basedOn w:val="Normal"/>
    <w:uiPriority w:val="99"/>
    <w:semiHidden/>
    <w:unhideWhenUsed/>
    <w:rsid w:val="00D80B56"/>
    <w:pPr>
      <w:numPr>
        <w:numId w:val="3"/>
      </w:numPr>
      <w:contextualSpacing/>
    </w:pPr>
  </w:style>
  <w:style w:type="paragraph" w:customStyle="1" w:styleId="Bullet3">
    <w:name w:val="Bullet 3"/>
    <w:basedOn w:val="ListBullet3"/>
    <w:next w:val="ListBullet4"/>
    <w:qFormat/>
    <w:rsid w:val="00D80B56"/>
    <w:pPr>
      <w:ind w:left="1440"/>
    </w:pPr>
  </w:style>
  <w:style w:type="paragraph" w:styleId="ListBullet4">
    <w:name w:val="List Bullet 4"/>
    <w:basedOn w:val="Normal"/>
    <w:uiPriority w:val="99"/>
    <w:semiHidden/>
    <w:unhideWhenUsed/>
    <w:rsid w:val="00D80B56"/>
    <w:pPr>
      <w:numPr>
        <w:numId w:val="4"/>
      </w:numPr>
      <w:contextualSpacing/>
    </w:pPr>
  </w:style>
  <w:style w:type="paragraph" w:styleId="ListNumber">
    <w:name w:val="List Number"/>
    <w:basedOn w:val="Normal"/>
    <w:uiPriority w:val="99"/>
    <w:semiHidden/>
    <w:unhideWhenUsed/>
    <w:rsid w:val="000D0A01"/>
    <w:pPr>
      <w:numPr>
        <w:numId w:val="6"/>
      </w:numPr>
      <w:contextualSpacing/>
    </w:pPr>
  </w:style>
  <w:style w:type="paragraph" w:customStyle="1" w:styleId="ListNumber1">
    <w:name w:val="List Number 1"/>
    <w:basedOn w:val="ListNumber"/>
    <w:qFormat/>
    <w:rsid w:val="000D1303"/>
    <w:pPr>
      <w:ind w:left="720"/>
    </w:pPr>
  </w:style>
  <w:style w:type="paragraph" w:styleId="ListNumber3">
    <w:name w:val="List Number 3"/>
    <w:basedOn w:val="Normal"/>
    <w:uiPriority w:val="99"/>
    <w:semiHidden/>
    <w:unhideWhenUsed/>
    <w:rsid w:val="000D0A01"/>
    <w:pPr>
      <w:numPr>
        <w:numId w:val="8"/>
      </w:numPr>
      <w:contextualSpacing/>
    </w:pPr>
  </w:style>
  <w:style w:type="paragraph" w:styleId="Subtitle">
    <w:name w:val="Subtitle"/>
    <w:basedOn w:val="Normal"/>
    <w:next w:val="Normal"/>
    <w:link w:val="SubtitleChar"/>
    <w:uiPriority w:val="11"/>
    <w:qFormat/>
    <w:rsid w:val="001A71D5"/>
    <w:pPr>
      <w:spacing w:after="60"/>
      <w:jc w:val="center"/>
      <w:outlineLvl w:val="1"/>
    </w:pPr>
    <w:rPr>
      <w:rFonts w:ascii="Montserrat" w:eastAsia="MS Gothic" w:hAnsi="Montserrat"/>
      <w:color w:val="44A7CB"/>
    </w:rPr>
  </w:style>
  <w:style w:type="character" w:customStyle="1" w:styleId="SubtitleChar">
    <w:name w:val="Subtitle Char"/>
    <w:link w:val="Subtitle"/>
    <w:uiPriority w:val="11"/>
    <w:rsid w:val="001A71D5"/>
    <w:rPr>
      <w:rFonts w:ascii="Montserrat" w:eastAsia="MS Gothic" w:hAnsi="Montserrat" w:cs="Times New Roman"/>
      <w:color w:val="44A7CB"/>
      <w:sz w:val="24"/>
      <w:szCs w:val="24"/>
    </w:rPr>
  </w:style>
  <w:style w:type="paragraph" w:styleId="ListNumber4">
    <w:name w:val="List Number 4"/>
    <w:basedOn w:val="Normal"/>
    <w:uiPriority w:val="99"/>
    <w:semiHidden/>
    <w:unhideWhenUsed/>
    <w:rsid w:val="000D0A01"/>
    <w:pPr>
      <w:numPr>
        <w:numId w:val="9"/>
      </w:numPr>
      <w:contextualSpacing/>
    </w:pPr>
  </w:style>
  <w:style w:type="paragraph" w:styleId="Title">
    <w:name w:val="Title"/>
    <w:basedOn w:val="Normal"/>
    <w:next w:val="Normal"/>
    <w:link w:val="TitleChar"/>
    <w:uiPriority w:val="10"/>
    <w:qFormat/>
    <w:rsid w:val="001A71D5"/>
    <w:pPr>
      <w:spacing w:before="360" w:after="240"/>
      <w:jc w:val="center"/>
      <w:outlineLvl w:val="0"/>
    </w:pPr>
    <w:rPr>
      <w:rFonts w:ascii="Montserrat" w:eastAsia="MS Gothic" w:hAnsi="Montserrat"/>
      <w:bCs/>
      <w:color w:val="070072"/>
      <w:kern w:val="28"/>
      <w:sz w:val="56"/>
      <w:szCs w:val="32"/>
    </w:rPr>
  </w:style>
  <w:style w:type="character" w:customStyle="1" w:styleId="TitleChar">
    <w:name w:val="Title Char"/>
    <w:link w:val="Title"/>
    <w:uiPriority w:val="10"/>
    <w:rsid w:val="001A71D5"/>
    <w:rPr>
      <w:rFonts w:ascii="Montserrat" w:eastAsia="MS Gothic" w:hAnsi="Montserrat" w:cs="Times New Roman"/>
      <w:bCs/>
      <w:color w:val="070072"/>
      <w:kern w:val="28"/>
      <w:sz w:val="56"/>
      <w:szCs w:val="32"/>
    </w:rPr>
  </w:style>
  <w:style w:type="paragraph" w:styleId="Header">
    <w:name w:val="header"/>
    <w:basedOn w:val="Normal"/>
    <w:link w:val="HeaderChar"/>
    <w:uiPriority w:val="99"/>
    <w:unhideWhenUsed/>
    <w:rsid w:val="00497B4D"/>
    <w:pPr>
      <w:tabs>
        <w:tab w:val="center" w:pos="4320"/>
        <w:tab w:val="right" w:pos="8640"/>
      </w:tabs>
    </w:pPr>
  </w:style>
  <w:style w:type="character" w:styleId="PageNumber">
    <w:name w:val="page number"/>
    <w:uiPriority w:val="99"/>
    <w:semiHidden/>
    <w:unhideWhenUsed/>
    <w:rsid w:val="00436753"/>
  </w:style>
  <w:style w:type="paragraph" w:styleId="Footer">
    <w:name w:val="footer"/>
    <w:basedOn w:val="Normal"/>
    <w:link w:val="FooterChar"/>
    <w:uiPriority w:val="99"/>
    <w:unhideWhenUsed/>
    <w:qFormat/>
    <w:rsid w:val="00B044E9"/>
    <w:pPr>
      <w:tabs>
        <w:tab w:val="center" w:pos="4320"/>
        <w:tab w:val="right" w:pos="8640"/>
      </w:tabs>
    </w:pPr>
    <w:rPr>
      <w:color w:val="A6A6A6"/>
      <w:sz w:val="16"/>
    </w:rPr>
  </w:style>
  <w:style w:type="character" w:customStyle="1" w:styleId="FooterChar">
    <w:name w:val="Footer Char"/>
    <w:link w:val="Footer"/>
    <w:uiPriority w:val="99"/>
    <w:rsid w:val="00B044E9"/>
    <w:rPr>
      <w:rFonts w:ascii="Open Sans" w:hAnsi="Open Sans"/>
      <w:color w:val="A6A6A6"/>
      <w:sz w:val="16"/>
      <w:szCs w:val="24"/>
    </w:rPr>
  </w:style>
  <w:style w:type="character" w:customStyle="1" w:styleId="Heading3Char">
    <w:name w:val="Heading 3 Char"/>
    <w:link w:val="Heading3"/>
    <w:uiPriority w:val="9"/>
    <w:rsid w:val="00D93A1D"/>
    <w:rPr>
      <w:rFonts w:ascii="Montserrat" w:eastAsia="MS Gothic" w:hAnsi="Montserrat" w:cs="Times New Roman"/>
      <w:bCs/>
      <w:sz w:val="22"/>
      <w:szCs w:val="26"/>
    </w:rPr>
  </w:style>
  <w:style w:type="character" w:customStyle="1" w:styleId="HeaderChar">
    <w:name w:val="Header Char"/>
    <w:link w:val="Header"/>
    <w:uiPriority w:val="99"/>
    <w:rsid w:val="00497B4D"/>
    <w:rPr>
      <w:rFonts w:ascii="Open Sans" w:hAnsi="Open Sans"/>
      <w:szCs w:val="24"/>
    </w:rPr>
  </w:style>
  <w:style w:type="paragraph" w:styleId="TOC1">
    <w:name w:val="toc 1"/>
    <w:basedOn w:val="Normal"/>
    <w:next w:val="Normal"/>
    <w:autoRedefine/>
    <w:uiPriority w:val="39"/>
    <w:unhideWhenUsed/>
    <w:rsid w:val="000746C2"/>
    <w:pPr>
      <w:spacing w:before="120"/>
    </w:pPr>
    <w:rPr>
      <w:b/>
      <w:color w:val="323232"/>
    </w:rPr>
  </w:style>
  <w:style w:type="paragraph" w:styleId="TOC2">
    <w:name w:val="toc 2"/>
    <w:basedOn w:val="Normal"/>
    <w:next w:val="Normal"/>
    <w:autoRedefine/>
    <w:uiPriority w:val="39"/>
    <w:unhideWhenUsed/>
    <w:rsid w:val="000746C2"/>
    <w:rPr>
      <w:szCs w:val="22"/>
    </w:rPr>
  </w:style>
  <w:style w:type="paragraph" w:styleId="TOC3">
    <w:name w:val="toc 3"/>
    <w:basedOn w:val="Normal"/>
    <w:next w:val="Normal"/>
    <w:autoRedefine/>
    <w:uiPriority w:val="39"/>
    <w:unhideWhenUsed/>
    <w:rsid w:val="000746C2"/>
    <w:pPr>
      <w:ind w:left="240"/>
    </w:pPr>
    <w:rPr>
      <w:szCs w:val="22"/>
    </w:rPr>
  </w:style>
  <w:style w:type="paragraph" w:styleId="TOC4">
    <w:name w:val="toc 4"/>
    <w:basedOn w:val="Normal"/>
    <w:next w:val="Normal"/>
    <w:autoRedefine/>
    <w:uiPriority w:val="39"/>
    <w:unhideWhenUsed/>
    <w:rsid w:val="000746C2"/>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893FCC"/>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893FCC"/>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893FCC"/>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893FCC"/>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893FCC"/>
    <w:pPr>
      <w:pBdr>
        <w:between w:val="double" w:sz="6" w:space="0" w:color="auto"/>
      </w:pBdr>
      <w:ind w:left="1680"/>
    </w:pPr>
    <w:rPr>
      <w:sz w:val="20"/>
      <w:szCs w:val="20"/>
    </w:rPr>
  </w:style>
  <w:style w:type="paragraph" w:styleId="TOCHeading">
    <w:name w:val="TOC Heading"/>
    <w:basedOn w:val="Heading1"/>
    <w:next w:val="Normal"/>
    <w:uiPriority w:val="39"/>
    <w:unhideWhenUsed/>
    <w:qFormat/>
    <w:rsid w:val="00497B4D"/>
    <w:pPr>
      <w:keepLines/>
      <w:spacing w:before="720" w:after="240" w:line="276" w:lineRule="auto"/>
      <w:outlineLvl w:val="9"/>
    </w:pPr>
    <w:rPr>
      <w:b w:val="0"/>
      <w:kern w:val="0"/>
      <w:sz w:val="28"/>
      <w:szCs w:val="28"/>
    </w:rPr>
  </w:style>
  <w:style w:type="paragraph" w:styleId="ListParagraph">
    <w:name w:val="List Paragraph"/>
    <w:basedOn w:val="Normal"/>
    <w:uiPriority w:val="34"/>
    <w:rsid w:val="00596E34"/>
    <w:pPr>
      <w:ind w:left="720"/>
      <w:contextualSpacing/>
    </w:pPr>
  </w:style>
  <w:style w:type="paragraph" w:styleId="Revision">
    <w:name w:val="Revision"/>
    <w:hidden/>
    <w:uiPriority w:val="99"/>
    <w:semiHidden/>
    <w:rsid w:val="00065F76"/>
    <w:rPr>
      <w:rFonts w:ascii="Open Sans" w:hAnsi="Open Sans"/>
      <w:sz w:val="22"/>
      <w:szCs w:val="24"/>
    </w:rPr>
  </w:style>
  <w:style w:type="character" w:styleId="CommentReference">
    <w:name w:val="annotation reference"/>
    <w:basedOn w:val="DefaultParagraphFont"/>
    <w:uiPriority w:val="99"/>
    <w:semiHidden/>
    <w:unhideWhenUsed/>
    <w:rsid w:val="00A545C4"/>
    <w:rPr>
      <w:sz w:val="16"/>
      <w:szCs w:val="16"/>
    </w:rPr>
  </w:style>
  <w:style w:type="paragraph" w:styleId="CommentText">
    <w:name w:val="annotation text"/>
    <w:basedOn w:val="Normal"/>
    <w:link w:val="CommentTextChar"/>
    <w:uiPriority w:val="99"/>
    <w:semiHidden/>
    <w:unhideWhenUsed/>
    <w:rsid w:val="00A545C4"/>
    <w:rPr>
      <w:sz w:val="20"/>
      <w:szCs w:val="20"/>
    </w:rPr>
  </w:style>
  <w:style w:type="character" w:customStyle="1" w:styleId="CommentTextChar">
    <w:name w:val="Comment Text Char"/>
    <w:basedOn w:val="DefaultParagraphFont"/>
    <w:link w:val="CommentText"/>
    <w:uiPriority w:val="99"/>
    <w:semiHidden/>
    <w:rsid w:val="00A545C4"/>
    <w:rPr>
      <w:rFonts w:ascii="Open Sans" w:hAnsi="Open Sans"/>
    </w:rPr>
  </w:style>
  <w:style w:type="paragraph" w:styleId="CommentSubject">
    <w:name w:val="annotation subject"/>
    <w:basedOn w:val="CommentText"/>
    <w:next w:val="CommentText"/>
    <w:link w:val="CommentSubjectChar"/>
    <w:uiPriority w:val="99"/>
    <w:semiHidden/>
    <w:unhideWhenUsed/>
    <w:rsid w:val="00A545C4"/>
    <w:rPr>
      <w:b/>
      <w:bCs/>
    </w:rPr>
  </w:style>
  <w:style w:type="character" w:customStyle="1" w:styleId="CommentSubjectChar">
    <w:name w:val="Comment Subject Char"/>
    <w:basedOn w:val="CommentTextChar"/>
    <w:link w:val="CommentSubject"/>
    <w:uiPriority w:val="99"/>
    <w:semiHidden/>
    <w:rsid w:val="00A545C4"/>
    <w:rPr>
      <w:rFonts w:ascii="Open Sans" w:hAnsi="Open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RTR_PPT_Theme">
  <a:themeElements>
    <a:clrScheme name="SRTR Colors">
      <a:dk1>
        <a:srgbClr val="323232"/>
      </a:dk1>
      <a:lt1>
        <a:srgbClr val="FFFFFF"/>
      </a:lt1>
      <a:dk2>
        <a:srgbClr val="070072"/>
      </a:dk2>
      <a:lt2>
        <a:srgbClr val="00C8FF"/>
      </a:lt2>
      <a:accent1>
        <a:srgbClr val="429DC5"/>
      </a:accent1>
      <a:accent2>
        <a:srgbClr val="253C89"/>
      </a:accent2>
      <a:accent3>
        <a:srgbClr val="316BA8"/>
      </a:accent3>
      <a:accent4>
        <a:srgbClr val="70C3D0"/>
      </a:accent4>
      <a:accent5>
        <a:srgbClr val="18205E"/>
      </a:accent5>
      <a:accent6>
        <a:srgbClr val="BEDFCC"/>
      </a:accent6>
      <a:hlink>
        <a:srgbClr val="429DC5"/>
      </a:hlink>
      <a:folHlink>
        <a:srgbClr val="316BA8"/>
      </a:folHlink>
    </a:clrScheme>
    <a:fontScheme name="Office 2">
      <a:majorFont>
        <a:latin typeface="Montserra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OpenSans"/>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4AA0-B0C2-4E5C-A29C-EB76A687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Links>
    <vt:vector size="6" baseType="variant">
      <vt:variant>
        <vt:i4>3014687</vt:i4>
      </vt:variant>
      <vt:variant>
        <vt:i4>-1</vt:i4>
      </vt:variant>
      <vt:variant>
        <vt:i4>2053</vt:i4>
      </vt:variant>
      <vt:variant>
        <vt:i4>1</vt:i4>
      </vt:variant>
      <vt:variant>
        <vt:lpwstr>SRTR_Report-Template_bg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Ketterer</dc:creator>
  <cp:keywords/>
  <dc:description/>
  <cp:lastModifiedBy>Tonya Eberhard</cp:lastModifiedBy>
  <cp:revision>2</cp:revision>
  <cp:lastPrinted>2016-11-18T04:42:00Z</cp:lastPrinted>
  <dcterms:created xsi:type="dcterms:W3CDTF">2023-08-28T17:55:00Z</dcterms:created>
  <dcterms:modified xsi:type="dcterms:W3CDTF">2023-08-28T17:55:00Z</dcterms:modified>
</cp:coreProperties>
</file>